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12" w:rsidRDefault="00794A12" w:rsidP="00794A12">
      <w:pPr>
        <w:jc w:val="right"/>
        <w:rPr>
          <w:sz w:val="56"/>
          <w:szCs w:val="56"/>
        </w:rPr>
      </w:pPr>
      <w:r>
        <w:rPr>
          <w:rFonts w:ascii="Trebuchet MS" w:hAnsi="Trebuchet MS"/>
          <w:noProof/>
          <w:sz w:val="20"/>
          <w:szCs w:val="20"/>
        </w:rPr>
        <w:drawing>
          <wp:inline distT="0" distB="0" distL="0" distR="0" wp14:anchorId="10019969" wp14:editId="2867061F">
            <wp:extent cx="2286000" cy="809625"/>
            <wp:effectExtent l="0" t="0" r="0" b="9525"/>
            <wp:docPr id="1" name="Picture 1" descr="Bolsov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86000" cy="809625"/>
                    </a:xfrm>
                    <a:prstGeom prst="rect">
                      <a:avLst/>
                    </a:prstGeom>
                    <a:noFill/>
                    <a:ln w="9525">
                      <a:noFill/>
                      <a:miter lim="800000"/>
                      <a:headEnd/>
                      <a:tailEnd/>
                    </a:ln>
                  </pic:spPr>
                </pic:pic>
              </a:graphicData>
            </a:graphic>
          </wp:inline>
        </w:drawing>
      </w:r>
    </w:p>
    <w:p w:rsidR="00794A12" w:rsidRDefault="00794A12" w:rsidP="00794A12">
      <w:pPr>
        <w:pStyle w:val="Heading1"/>
        <w:jc w:val="center"/>
      </w:pPr>
      <w:r w:rsidRPr="00284EBE">
        <w:rPr>
          <w:rFonts w:ascii="Arial" w:hAnsi="Arial" w:cs="Arial"/>
          <w:b/>
          <w:color w:val="auto"/>
          <w:sz w:val="56"/>
          <w:szCs w:val="56"/>
          <w:u w:val="single"/>
        </w:rPr>
        <w:t>DRAFT</w:t>
      </w:r>
      <w:r>
        <w:rPr>
          <w:rFonts w:ascii="Arial" w:hAnsi="Arial" w:cs="Arial"/>
          <w:b/>
          <w:color w:val="auto"/>
          <w:sz w:val="56"/>
          <w:szCs w:val="56"/>
          <w:u w:val="single"/>
        </w:rPr>
        <w:br/>
      </w:r>
      <w:r w:rsidRPr="00284EBE">
        <w:rPr>
          <w:rFonts w:ascii="Arial" w:hAnsi="Arial" w:cs="Arial"/>
          <w:b/>
          <w:color w:val="auto"/>
          <w:sz w:val="56"/>
          <w:szCs w:val="56"/>
          <w:u w:val="single"/>
        </w:rPr>
        <w:t>Taxi Licensing Policy</w:t>
      </w:r>
      <w:proofErr w:type="gramStart"/>
      <w:r w:rsidRPr="00284EBE">
        <w:rPr>
          <w:rFonts w:ascii="Arial" w:hAnsi="Arial" w:cs="Arial"/>
          <w:b/>
          <w:color w:val="auto"/>
          <w:sz w:val="56"/>
          <w:szCs w:val="56"/>
          <w:u w:val="single"/>
        </w:rPr>
        <w:t>:</w:t>
      </w:r>
      <w:proofErr w:type="gramEnd"/>
      <w:r>
        <w:rPr>
          <w:rFonts w:ascii="Arial" w:hAnsi="Arial" w:cs="Arial"/>
          <w:b/>
          <w:color w:val="auto"/>
          <w:sz w:val="56"/>
          <w:szCs w:val="56"/>
          <w:u w:val="single"/>
        </w:rPr>
        <w:br/>
      </w:r>
      <w:r w:rsidRPr="00284EBE">
        <w:rPr>
          <w:rFonts w:ascii="Arial" w:hAnsi="Arial" w:cs="Arial"/>
          <w:b/>
          <w:color w:val="auto"/>
          <w:sz w:val="56"/>
          <w:szCs w:val="56"/>
          <w:u w:val="single"/>
        </w:rPr>
        <w:t xml:space="preserve">Hackney Carriages &amp; Private Hire </w:t>
      </w:r>
      <w:bookmarkStart w:id="0" w:name="_GoBack"/>
      <w:r w:rsidRPr="00284EBE">
        <w:rPr>
          <w:rFonts w:ascii="Arial" w:hAnsi="Arial" w:cs="Arial"/>
          <w:b/>
          <w:color w:val="auto"/>
          <w:sz w:val="56"/>
          <w:szCs w:val="56"/>
          <w:u w:val="single"/>
        </w:rPr>
        <w:t>Vehicles (CCTV Supplement)</w:t>
      </w:r>
      <w:r>
        <w:br/>
      </w:r>
      <w:bookmarkEnd w:id="0"/>
      <w:r>
        <w:br/>
      </w:r>
      <w:r>
        <w:br/>
      </w:r>
      <w:r w:rsidRPr="00284EBE">
        <w:rPr>
          <w:rStyle w:val="BodyTextChar"/>
          <w:color w:val="auto"/>
        </w:rPr>
        <w:t>TBC</w:t>
      </w:r>
    </w:p>
    <w:p w:rsidR="00794A12" w:rsidRDefault="00794A12" w:rsidP="00794A12">
      <w:pPr>
        <w:rPr>
          <w:rFonts w:asciiTheme="majorHAnsi" w:eastAsiaTheme="majorEastAsia" w:hAnsiTheme="majorHAnsi" w:cstheme="majorBidi"/>
          <w:color w:val="2E74B5" w:themeColor="accent1" w:themeShade="BF"/>
          <w:sz w:val="32"/>
          <w:szCs w:val="32"/>
        </w:rPr>
      </w:pPr>
      <w:r>
        <w:br w:type="page"/>
      </w:r>
    </w:p>
    <w:p w:rsidR="00794A12" w:rsidRPr="00A72AF1" w:rsidRDefault="00794A12" w:rsidP="00794A12"/>
    <w:p w:rsidR="00794A12" w:rsidRDefault="00794A12" w:rsidP="00794A12">
      <w:pPr>
        <w:pStyle w:val="BodyText"/>
        <w:jc w:val="center"/>
        <w:rPr>
          <w:rStyle w:val="BodyTextChar"/>
          <w:b/>
          <w:bCs/>
        </w:rPr>
      </w:pPr>
      <w:r w:rsidRPr="003917B0">
        <w:rPr>
          <w:noProof/>
        </w:rPr>
        <w:drawing>
          <wp:inline distT="0" distB="0" distL="0" distR="0" wp14:anchorId="136296DA" wp14:editId="4841D687">
            <wp:extent cx="3409200" cy="6840000"/>
            <wp:effectExtent l="0" t="0" r="1270" b="0"/>
            <wp:docPr id="4" name="Picture 4" descr="C:\Users\waygor\AppData\Local\Microsoft\Windows\INetCache\Content.Outlook\72T77D1A\Translation text Joint NEDDC BDC CMYK.jpg" title="Equalities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ygor\AppData\Local\Microsoft\Windows\INetCache\Content.Outlook\72T77D1A\Translation text Joint NEDDC BDC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6840000"/>
                    </a:xfrm>
                    <a:prstGeom prst="rect">
                      <a:avLst/>
                    </a:prstGeom>
                    <a:noFill/>
                    <a:ln>
                      <a:noFill/>
                    </a:ln>
                  </pic:spPr>
                </pic:pic>
              </a:graphicData>
            </a:graphic>
          </wp:inline>
        </w:drawing>
      </w:r>
    </w:p>
    <w:p w:rsidR="00794A12" w:rsidRDefault="00794A12">
      <w:pPr>
        <w:spacing w:after="160" w:line="259" w:lineRule="auto"/>
        <w:rPr>
          <w:rStyle w:val="BodyTextChar"/>
          <w:sz w:val="22"/>
          <w:szCs w:val="22"/>
          <w:lang w:eastAsia="en-US"/>
        </w:rPr>
      </w:pPr>
      <w:r>
        <w:rPr>
          <w:rStyle w:val="BodyTextChar"/>
          <w:b w:val="0"/>
          <w:bCs w:val="0"/>
        </w:rPr>
        <w:br w:type="page"/>
      </w:r>
    </w:p>
    <w:p w:rsidR="00794A12" w:rsidRPr="00794A12" w:rsidRDefault="00794A12" w:rsidP="00794A12">
      <w:pPr>
        <w:pStyle w:val="Heading2"/>
        <w:jc w:val="center"/>
        <w:rPr>
          <w:b w:val="0"/>
          <w:szCs w:val="24"/>
        </w:rPr>
      </w:pPr>
      <w:r w:rsidRPr="00794A12">
        <w:rPr>
          <w:rStyle w:val="BodyTextChar"/>
          <w:b/>
        </w:rPr>
        <w:lastRenderedPageBreak/>
        <w:t>CONTROL SHEET</w:t>
      </w:r>
    </w:p>
    <w:p w:rsidR="00794A12" w:rsidRPr="00204E91" w:rsidRDefault="00794A12" w:rsidP="00794A12">
      <w:pPr>
        <w:rPr>
          <w:rFonts w:ascii="Arial" w:hAnsi="Arial" w:cs="Arial"/>
          <w:b/>
        </w:rPr>
      </w:pPr>
    </w:p>
    <w:p w:rsidR="00794A12" w:rsidRPr="00204E91" w:rsidRDefault="00794A12" w:rsidP="00794A12">
      <w:pPr>
        <w:jc w:val="center"/>
        <w:rPr>
          <w:rFonts w:ascii="Arial" w:hAnsi="Arial" w:cs="Arial"/>
        </w:rPr>
      </w:pPr>
    </w:p>
    <w:tbl>
      <w:tblPr>
        <w:tblStyle w:val="TableGrid"/>
        <w:tblW w:w="0" w:type="auto"/>
        <w:tblInd w:w="279" w:type="dxa"/>
        <w:tblLook w:val="01E0" w:firstRow="1" w:lastRow="1" w:firstColumn="1" w:lastColumn="1" w:noHBand="0" w:noVBand="0"/>
        <w:tblCaption w:val="COntrol Sheet Table"/>
      </w:tblPr>
      <w:tblGrid>
        <w:gridCol w:w="4707"/>
        <w:gridCol w:w="4034"/>
      </w:tblGrid>
      <w:tr w:rsidR="00794A12" w:rsidRPr="00204E91" w:rsidTr="00E94EAD">
        <w:trPr>
          <w:tblHeader/>
        </w:trPr>
        <w:tc>
          <w:tcPr>
            <w:tcW w:w="4961" w:type="dxa"/>
          </w:tcPr>
          <w:p w:rsidR="00794A12" w:rsidRPr="00204E91" w:rsidRDefault="00794A12" w:rsidP="00E94EAD">
            <w:pPr>
              <w:spacing w:before="120" w:after="120"/>
              <w:rPr>
                <w:rFonts w:ascii="Arial" w:hAnsi="Arial" w:cs="Arial"/>
              </w:rPr>
            </w:pPr>
            <w:r w:rsidRPr="00204E91">
              <w:rPr>
                <w:rFonts w:ascii="Arial" w:hAnsi="Arial" w:cs="Arial"/>
              </w:rPr>
              <w:br w:type="page"/>
            </w:r>
          </w:p>
          <w:p w:rsidR="00794A12" w:rsidRPr="00204E91" w:rsidRDefault="00794A12" w:rsidP="00E94EAD">
            <w:pPr>
              <w:spacing w:before="120" w:after="120"/>
              <w:jc w:val="center"/>
              <w:rPr>
                <w:rFonts w:ascii="Arial" w:hAnsi="Arial" w:cs="Arial"/>
                <w:b/>
              </w:rPr>
            </w:pPr>
            <w:r w:rsidRPr="00204E91">
              <w:rPr>
                <w:rFonts w:ascii="Arial" w:hAnsi="Arial" w:cs="Arial"/>
                <w:b/>
              </w:rPr>
              <w:t>Policy Details</w:t>
            </w:r>
          </w:p>
        </w:tc>
        <w:tc>
          <w:tcPr>
            <w:tcW w:w="4253" w:type="dxa"/>
          </w:tcPr>
          <w:p w:rsidR="00794A12" w:rsidRPr="00204E91" w:rsidRDefault="00794A12" w:rsidP="00E94EAD">
            <w:pPr>
              <w:spacing w:before="120" w:after="120"/>
              <w:rPr>
                <w:rFonts w:ascii="Arial" w:hAnsi="Arial" w:cs="Arial"/>
                <w:b/>
              </w:rPr>
            </w:pPr>
          </w:p>
          <w:p w:rsidR="00794A12" w:rsidRPr="00204E91" w:rsidRDefault="00794A12" w:rsidP="00E94EAD">
            <w:pPr>
              <w:spacing w:before="120" w:after="120"/>
              <w:jc w:val="center"/>
              <w:rPr>
                <w:rFonts w:ascii="Arial" w:hAnsi="Arial" w:cs="Arial"/>
                <w:b/>
              </w:rPr>
            </w:pPr>
            <w:r w:rsidRPr="00204E91">
              <w:rPr>
                <w:rFonts w:ascii="Arial" w:hAnsi="Arial" w:cs="Arial"/>
                <w:b/>
              </w:rPr>
              <w:t>Comments / Confirmation</w:t>
            </w:r>
          </w:p>
          <w:p w:rsidR="00794A12" w:rsidRPr="00204E91" w:rsidRDefault="00794A12" w:rsidP="00E94EAD">
            <w:pPr>
              <w:spacing w:before="120" w:after="120"/>
              <w:jc w:val="center"/>
              <w:rPr>
                <w:rFonts w:ascii="Arial" w:hAnsi="Arial" w:cs="Arial"/>
                <w:b/>
              </w:rPr>
            </w:pPr>
            <w:r w:rsidRPr="00204E91">
              <w:rPr>
                <w:rFonts w:ascii="Arial" w:hAnsi="Arial" w:cs="Arial"/>
                <w:b/>
              </w:rPr>
              <w:t>(To be updated as the document progresses)</w:t>
            </w:r>
          </w:p>
          <w:p w:rsidR="00794A12" w:rsidRPr="00204E91" w:rsidRDefault="00794A12" w:rsidP="00E94EAD">
            <w:pPr>
              <w:spacing w:before="120" w:after="120"/>
              <w:rPr>
                <w:rFonts w:ascii="Arial" w:hAnsi="Arial" w:cs="Arial"/>
                <w:b/>
              </w:rPr>
            </w:pP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 xml:space="preserve">Policy  title </w:t>
            </w:r>
          </w:p>
        </w:tc>
        <w:tc>
          <w:tcPr>
            <w:tcW w:w="4253" w:type="dxa"/>
          </w:tcPr>
          <w:p w:rsidR="00794A12" w:rsidRPr="00204E91" w:rsidRDefault="00794A12" w:rsidP="00E94EAD">
            <w:pPr>
              <w:spacing w:before="120" w:after="120"/>
              <w:rPr>
                <w:rFonts w:ascii="Arial" w:hAnsi="Arial" w:cs="Arial"/>
              </w:rPr>
            </w:pPr>
            <w:r w:rsidRPr="00B31ACF">
              <w:rPr>
                <w:rFonts w:ascii="Arial" w:hAnsi="Arial" w:cs="Arial"/>
              </w:rPr>
              <w:t>Taxi Licensing Policy:</w:t>
            </w:r>
            <w:r>
              <w:rPr>
                <w:rFonts w:ascii="Arial" w:hAnsi="Arial" w:cs="Arial"/>
              </w:rPr>
              <w:t xml:space="preserve"> </w:t>
            </w:r>
            <w:r w:rsidRPr="00B31ACF">
              <w:rPr>
                <w:rFonts w:ascii="Arial" w:hAnsi="Arial" w:cs="Arial"/>
              </w:rPr>
              <w:t>Hackney Carriages &amp; Private Hire Vehicles</w:t>
            </w:r>
            <w:r>
              <w:rPr>
                <w:rFonts w:ascii="Arial" w:hAnsi="Arial" w:cs="Arial"/>
              </w:rPr>
              <w:t xml:space="preserve"> (CCTV supplement)</w:t>
            </w: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Current status – i.e. first draft, version 2 or final version</w:t>
            </w:r>
          </w:p>
        </w:tc>
        <w:tc>
          <w:tcPr>
            <w:tcW w:w="4253" w:type="dxa"/>
          </w:tcPr>
          <w:p w:rsidR="00794A12" w:rsidRPr="00204E91" w:rsidRDefault="00794A12" w:rsidP="00E94EAD">
            <w:pPr>
              <w:spacing w:before="120" w:after="120"/>
              <w:rPr>
                <w:rFonts w:ascii="Arial" w:hAnsi="Arial" w:cs="Arial"/>
              </w:rPr>
            </w:pPr>
            <w:r>
              <w:rPr>
                <w:rFonts w:ascii="Arial" w:hAnsi="Arial" w:cs="Arial"/>
              </w:rPr>
              <w:t>1</w:t>
            </w:r>
            <w:r w:rsidRPr="002441E6">
              <w:rPr>
                <w:rFonts w:ascii="Arial" w:hAnsi="Arial" w:cs="Arial"/>
                <w:vertAlign w:val="superscript"/>
              </w:rPr>
              <w:t>st</w:t>
            </w:r>
            <w:r>
              <w:rPr>
                <w:rFonts w:ascii="Arial" w:hAnsi="Arial" w:cs="Arial"/>
              </w:rPr>
              <w:t xml:space="preserve"> Draft</w:t>
            </w: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 xml:space="preserve">Policy author </w:t>
            </w:r>
            <w:r>
              <w:rPr>
                <w:rFonts w:ascii="Arial" w:hAnsi="Arial" w:cs="Arial"/>
              </w:rPr>
              <w:t>(post title only)</w:t>
            </w:r>
          </w:p>
        </w:tc>
        <w:tc>
          <w:tcPr>
            <w:tcW w:w="4253" w:type="dxa"/>
          </w:tcPr>
          <w:p w:rsidR="00794A12" w:rsidRPr="00204E91" w:rsidRDefault="00794A12" w:rsidP="00E94EAD">
            <w:pPr>
              <w:spacing w:before="120" w:after="120"/>
              <w:rPr>
                <w:rFonts w:ascii="Arial" w:hAnsi="Arial" w:cs="Arial"/>
              </w:rPr>
            </w:pPr>
            <w:r>
              <w:rPr>
                <w:rFonts w:ascii="Arial" w:hAnsi="Arial" w:cs="Arial"/>
              </w:rPr>
              <w:t>Solicitor</w:t>
            </w: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Location of policy</w:t>
            </w:r>
            <w:r>
              <w:rPr>
                <w:rFonts w:ascii="Arial" w:hAnsi="Arial" w:cs="Arial"/>
              </w:rPr>
              <w:t xml:space="preserve"> (whilst in development) </w:t>
            </w:r>
          </w:p>
        </w:tc>
        <w:tc>
          <w:tcPr>
            <w:tcW w:w="4253" w:type="dxa"/>
          </w:tcPr>
          <w:p w:rsidR="00794A12" w:rsidRPr="00204E91" w:rsidRDefault="00794A12" w:rsidP="00E94EAD">
            <w:pPr>
              <w:spacing w:before="120" w:after="120"/>
              <w:rPr>
                <w:rFonts w:ascii="Arial" w:hAnsi="Arial" w:cs="Arial"/>
              </w:rPr>
            </w:pPr>
            <w:r>
              <w:rPr>
                <w:rFonts w:ascii="Arial" w:hAnsi="Arial" w:cs="Arial"/>
              </w:rPr>
              <w:t>S drive</w:t>
            </w:r>
          </w:p>
        </w:tc>
      </w:tr>
      <w:tr w:rsidR="00794A12" w:rsidRPr="00204E91" w:rsidTr="00E94EAD">
        <w:tc>
          <w:tcPr>
            <w:tcW w:w="4961" w:type="dxa"/>
          </w:tcPr>
          <w:p w:rsidR="00794A12" w:rsidRPr="00204E91" w:rsidRDefault="00794A12" w:rsidP="00E94EAD">
            <w:pPr>
              <w:spacing w:before="120" w:after="120"/>
              <w:rPr>
                <w:rFonts w:ascii="Arial" w:hAnsi="Arial" w:cs="Arial"/>
              </w:rPr>
            </w:pPr>
            <w:r>
              <w:rPr>
                <w:rFonts w:ascii="Arial" w:hAnsi="Arial" w:cs="Arial"/>
              </w:rPr>
              <w:t xml:space="preserve">Relevant </w:t>
            </w:r>
            <w:r w:rsidRPr="00204E91">
              <w:rPr>
                <w:rFonts w:ascii="Arial" w:hAnsi="Arial" w:cs="Arial"/>
              </w:rPr>
              <w:t>Cabinet Member (if applicable)</w:t>
            </w:r>
          </w:p>
        </w:tc>
        <w:tc>
          <w:tcPr>
            <w:tcW w:w="4253" w:type="dxa"/>
          </w:tcPr>
          <w:p w:rsidR="00794A12" w:rsidRPr="00204E91" w:rsidRDefault="00794A12" w:rsidP="00E94EAD">
            <w:pPr>
              <w:spacing w:before="120" w:after="120"/>
              <w:rPr>
                <w:rFonts w:ascii="Arial" w:hAnsi="Arial" w:cs="Arial"/>
              </w:rPr>
            </w:pPr>
            <w:r>
              <w:rPr>
                <w:rFonts w:ascii="Arial" w:hAnsi="Arial" w:cs="Arial"/>
              </w:rPr>
              <w:t>Cllr Watson</w:t>
            </w: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Equality Impact Assessment approval date</w:t>
            </w:r>
          </w:p>
        </w:tc>
        <w:tc>
          <w:tcPr>
            <w:tcW w:w="4253" w:type="dxa"/>
          </w:tcPr>
          <w:p w:rsidR="00794A12" w:rsidRPr="00204E91" w:rsidRDefault="00794A12" w:rsidP="00E94EAD">
            <w:pPr>
              <w:spacing w:before="120" w:after="120"/>
              <w:rPr>
                <w:rFonts w:ascii="Arial" w:hAnsi="Arial" w:cs="Arial"/>
              </w:rPr>
            </w:pP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Partnership involvement (if applicable)</w:t>
            </w:r>
          </w:p>
        </w:tc>
        <w:tc>
          <w:tcPr>
            <w:tcW w:w="4253" w:type="dxa"/>
          </w:tcPr>
          <w:p w:rsidR="00794A12" w:rsidRPr="00204E91" w:rsidRDefault="00794A12" w:rsidP="00E94EAD">
            <w:pPr>
              <w:spacing w:before="120" w:after="120"/>
              <w:rPr>
                <w:rFonts w:ascii="Arial" w:hAnsi="Arial" w:cs="Arial"/>
              </w:rPr>
            </w:pP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 xml:space="preserve">Final policy approval route i.e. Cabinet/ Council </w:t>
            </w:r>
          </w:p>
        </w:tc>
        <w:tc>
          <w:tcPr>
            <w:tcW w:w="4253" w:type="dxa"/>
          </w:tcPr>
          <w:p w:rsidR="00794A12" w:rsidRPr="00204E91" w:rsidRDefault="00794A12" w:rsidP="00E94EAD">
            <w:pPr>
              <w:spacing w:before="120" w:after="120"/>
              <w:rPr>
                <w:rFonts w:ascii="Arial" w:hAnsi="Arial" w:cs="Arial"/>
              </w:rPr>
            </w:pPr>
            <w:r>
              <w:rPr>
                <w:rFonts w:ascii="Arial" w:hAnsi="Arial" w:cs="Arial"/>
              </w:rPr>
              <w:t>Council</w:t>
            </w: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Date policy approved</w:t>
            </w:r>
          </w:p>
        </w:tc>
        <w:tc>
          <w:tcPr>
            <w:tcW w:w="4253" w:type="dxa"/>
          </w:tcPr>
          <w:p w:rsidR="00794A12" w:rsidRPr="00204E91" w:rsidRDefault="00794A12" w:rsidP="00E94EAD">
            <w:pPr>
              <w:spacing w:before="120" w:after="120"/>
              <w:rPr>
                <w:rFonts w:ascii="Arial" w:hAnsi="Arial" w:cs="Arial"/>
              </w:rPr>
            </w:pP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Date policy due for review (maximum three years)</w:t>
            </w:r>
          </w:p>
        </w:tc>
        <w:tc>
          <w:tcPr>
            <w:tcW w:w="4253" w:type="dxa"/>
          </w:tcPr>
          <w:p w:rsidR="00794A12" w:rsidRPr="00204E91" w:rsidRDefault="00794A12" w:rsidP="00E94EAD">
            <w:pPr>
              <w:spacing w:before="120" w:after="120"/>
              <w:rPr>
                <w:rFonts w:ascii="Arial" w:hAnsi="Arial" w:cs="Arial"/>
              </w:rPr>
            </w:pPr>
          </w:p>
        </w:tc>
      </w:tr>
      <w:tr w:rsidR="00794A12" w:rsidRPr="00204E91" w:rsidTr="00E94EAD">
        <w:tc>
          <w:tcPr>
            <w:tcW w:w="4961" w:type="dxa"/>
          </w:tcPr>
          <w:p w:rsidR="00794A12" w:rsidRPr="00204E91" w:rsidRDefault="00794A12" w:rsidP="00E94EAD">
            <w:pPr>
              <w:spacing w:before="120" w:after="120"/>
              <w:rPr>
                <w:rFonts w:ascii="Arial" w:hAnsi="Arial" w:cs="Arial"/>
              </w:rPr>
            </w:pPr>
            <w:r w:rsidRPr="00204E91">
              <w:rPr>
                <w:rFonts w:ascii="Arial" w:hAnsi="Arial" w:cs="Arial"/>
              </w:rPr>
              <w:t xml:space="preserve">Date policy forwarded to </w:t>
            </w:r>
            <w:r>
              <w:rPr>
                <w:rFonts w:ascii="Arial" w:hAnsi="Arial" w:cs="Arial"/>
              </w:rPr>
              <w:t>Performance &amp; Communications</w:t>
            </w:r>
            <w:r w:rsidRPr="00204E91">
              <w:rPr>
                <w:rFonts w:ascii="Arial" w:hAnsi="Arial" w:cs="Arial"/>
              </w:rPr>
              <w:t xml:space="preserve"> (to include on </w:t>
            </w:r>
            <w:r>
              <w:rPr>
                <w:rFonts w:ascii="Arial" w:hAnsi="Arial" w:cs="Arial"/>
              </w:rPr>
              <w:t>Extranet</w:t>
            </w:r>
            <w:r w:rsidRPr="00204E91">
              <w:rPr>
                <w:rFonts w:ascii="Arial" w:hAnsi="Arial" w:cs="Arial"/>
              </w:rPr>
              <w:t xml:space="preserve"> and Internet if applicable to the public)</w:t>
            </w:r>
          </w:p>
        </w:tc>
        <w:tc>
          <w:tcPr>
            <w:tcW w:w="4253" w:type="dxa"/>
          </w:tcPr>
          <w:p w:rsidR="00794A12" w:rsidRPr="00204E91" w:rsidRDefault="00794A12" w:rsidP="00E94EAD">
            <w:pPr>
              <w:spacing w:before="120" w:after="120"/>
              <w:rPr>
                <w:rFonts w:ascii="Arial" w:hAnsi="Arial" w:cs="Arial"/>
              </w:rPr>
            </w:pPr>
          </w:p>
        </w:tc>
      </w:tr>
    </w:tbl>
    <w:p w:rsidR="00794A12" w:rsidRPr="00204E91" w:rsidRDefault="00794A12" w:rsidP="00794A12">
      <w:pPr>
        <w:autoSpaceDE w:val="0"/>
        <w:autoSpaceDN w:val="0"/>
        <w:adjustRightInd w:val="0"/>
        <w:rPr>
          <w:rFonts w:ascii="Arial" w:hAnsi="Arial" w:cs="Arial"/>
        </w:rPr>
      </w:pPr>
    </w:p>
    <w:p w:rsidR="00794A12" w:rsidRPr="00204E91" w:rsidRDefault="00794A12" w:rsidP="00794A12">
      <w:pPr>
        <w:rPr>
          <w:rFonts w:ascii="Arial" w:hAnsi="Arial" w:cs="Arial"/>
        </w:rPr>
      </w:pPr>
    </w:p>
    <w:p w:rsidR="00794A12" w:rsidRDefault="00794A12" w:rsidP="00794A12">
      <w:pPr>
        <w:jc w:val="center"/>
        <w:rPr>
          <w:rFonts w:ascii="Arial" w:hAnsi="Arial" w:cs="Arial"/>
          <w:b/>
        </w:rPr>
      </w:pPr>
    </w:p>
    <w:p w:rsidR="00794A12" w:rsidRDefault="00794A12" w:rsidP="00794A12">
      <w:pPr>
        <w:rPr>
          <w:rFonts w:ascii="Arial" w:hAnsi="Arial" w:cs="Arial"/>
          <w:b/>
        </w:rPr>
      </w:pPr>
      <w:r>
        <w:rPr>
          <w:rFonts w:ascii="Arial" w:hAnsi="Arial" w:cs="Arial"/>
          <w:b/>
        </w:rPr>
        <w:br w:type="page"/>
      </w:r>
    </w:p>
    <w:p w:rsidR="00794A12" w:rsidRPr="00794A12" w:rsidRDefault="00794A12" w:rsidP="00794A12">
      <w:pPr>
        <w:pStyle w:val="Heading2"/>
        <w:jc w:val="center"/>
        <w:rPr>
          <w:u w:val="single"/>
        </w:rPr>
      </w:pPr>
      <w:r w:rsidRPr="00794A12">
        <w:rPr>
          <w:u w:val="single"/>
        </w:rPr>
        <w:lastRenderedPageBreak/>
        <w:t>POLICY</w:t>
      </w:r>
    </w:p>
    <w:p w:rsidR="00794A12" w:rsidRPr="00794A12" w:rsidRDefault="00794A12" w:rsidP="00794A12">
      <w:pPr>
        <w:pStyle w:val="Heading3"/>
        <w:numPr>
          <w:ilvl w:val="0"/>
          <w:numId w:val="8"/>
        </w:numPr>
      </w:pPr>
      <w:r w:rsidRPr="00794A12">
        <w:t>Introduction</w:t>
      </w:r>
    </w:p>
    <w:p w:rsidR="00794A12" w:rsidRPr="00204E91" w:rsidRDefault="00794A12" w:rsidP="00794A12">
      <w:pPr>
        <w:ind w:left="567" w:hanging="567"/>
        <w:rPr>
          <w:rFonts w:ascii="Arial" w:hAnsi="Arial" w:cs="Arial"/>
          <w:b/>
        </w:rPr>
      </w:pPr>
    </w:p>
    <w:p w:rsidR="00794A12" w:rsidRPr="00AD46CA" w:rsidRDefault="00794A12" w:rsidP="00794A12">
      <w:pPr>
        <w:pStyle w:val="Heading4"/>
        <w:ind w:left="360"/>
      </w:pPr>
      <w:r>
        <w:t xml:space="preserve">1.1 </w:t>
      </w:r>
      <w:r w:rsidRPr="00AD46CA">
        <w:t>BACKGROUND</w:t>
      </w:r>
    </w:p>
    <w:p w:rsidR="00794A12" w:rsidRDefault="00794A12" w:rsidP="00794A12">
      <w:pPr>
        <w:rPr>
          <w:rFonts w:ascii="Arial" w:hAnsi="Arial" w:cs="Arial"/>
        </w:rPr>
      </w:pPr>
    </w:p>
    <w:p w:rsidR="00794A12" w:rsidRPr="00AD46CA" w:rsidRDefault="00794A12" w:rsidP="00794A12">
      <w:pPr>
        <w:ind w:left="720"/>
        <w:rPr>
          <w:rFonts w:ascii="Arial" w:hAnsi="Arial" w:cs="Arial"/>
        </w:rPr>
      </w:pPr>
      <w:r>
        <w:rPr>
          <w:rFonts w:ascii="Arial" w:hAnsi="Arial" w:cs="Arial"/>
        </w:rPr>
        <w:t>Bolsover</w:t>
      </w:r>
      <w:r w:rsidRPr="00AD46CA">
        <w:rPr>
          <w:rFonts w:ascii="Arial" w:hAnsi="Arial" w:cs="Arial"/>
        </w:rPr>
        <w:t xml:space="preserve"> District Council has a responsibility for licensing hackney carriages and private hire vehicles, drivers and operators within the district of </w:t>
      </w:r>
      <w:r>
        <w:rPr>
          <w:rFonts w:ascii="Arial" w:hAnsi="Arial" w:cs="Arial"/>
        </w:rPr>
        <w:t>Bolsover</w:t>
      </w:r>
      <w:r w:rsidRPr="00AD46CA">
        <w:rPr>
          <w:rFonts w:ascii="Arial" w:hAnsi="Arial" w:cs="Arial"/>
        </w:rPr>
        <w:t>.</w:t>
      </w:r>
    </w:p>
    <w:p w:rsidR="00794A12" w:rsidRDefault="00794A12" w:rsidP="00794A12">
      <w:pPr>
        <w:ind w:left="720"/>
        <w:rPr>
          <w:rFonts w:ascii="Arial" w:hAnsi="Arial" w:cs="Arial"/>
        </w:rPr>
      </w:pPr>
    </w:p>
    <w:p w:rsidR="00794A12" w:rsidRPr="00AD46CA" w:rsidRDefault="00794A12" w:rsidP="00794A12">
      <w:pPr>
        <w:ind w:left="720"/>
        <w:rPr>
          <w:rFonts w:ascii="Arial" w:hAnsi="Arial" w:cs="Arial"/>
          <w:u w:val="single"/>
        </w:rPr>
      </w:pPr>
      <w:r w:rsidRPr="00AD46CA">
        <w:rPr>
          <w:rFonts w:ascii="Arial" w:hAnsi="Arial" w:cs="Arial"/>
          <w:u w:val="single"/>
        </w:rPr>
        <w:t>NB. Any reference in this Policy to notifying, informing or otherwise contacting the Council means contacting the Council’s Licensing Section.</w:t>
      </w:r>
    </w:p>
    <w:p w:rsidR="00794A12" w:rsidRDefault="00794A12" w:rsidP="00794A12">
      <w:pPr>
        <w:rPr>
          <w:rFonts w:ascii="Arial" w:hAnsi="Arial" w:cs="Arial"/>
          <w:b/>
        </w:rPr>
      </w:pPr>
    </w:p>
    <w:p w:rsidR="00794A12" w:rsidRPr="00AD46CA" w:rsidRDefault="00794A12" w:rsidP="00794A12">
      <w:pPr>
        <w:ind w:left="720"/>
        <w:rPr>
          <w:rFonts w:ascii="Arial" w:hAnsi="Arial" w:cs="Arial"/>
          <w:b/>
          <w:i/>
        </w:rPr>
      </w:pPr>
      <w:r w:rsidRPr="00AD46CA">
        <w:rPr>
          <w:rFonts w:ascii="Arial" w:hAnsi="Arial" w:cs="Arial"/>
          <w:b/>
          <w:i/>
        </w:rPr>
        <w:t>Unless otherwise stated, where the term “Taxi” is used in this Policy it is a generic term including hackney carriages and private hire vehicles (which retain their specific meanings set out in the Glossary of Terms below).</w:t>
      </w:r>
    </w:p>
    <w:p w:rsidR="00794A12" w:rsidRDefault="00794A12" w:rsidP="00794A12">
      <w:pPr>
        <w:rPr>
          <w:rFonts w:ascii="Arial" w:hAnsi="Arial" w:cs="Arial"/>
          <w:b/>
        </w:rPr>
      </w:pPr>
    </w:p>
    <w:p w:rsidR="00794A12" w:rsidRPr="00942189" w:rsidRDefault="00794A12" w:rsidP="00794A12">
      <w:pPr>
        <w:rPr>
          <w:rFonts w:ascii="Arial" w:hAnsi="Arial" w:cs="Arial"/>
          <w:b/>
        </w:rPr>
      </w:pPr>
    </w:p>
    <w:p w:rsidR="00794A12" w:rsidRPr="00AD46CA" w:rsidRDefault="00794A12" w:rsidP="00794A12">
      <w:pPr>
        <w:pStyle w:val="Heading4"/>
        <w:ind w:left="360"/>
      </w:pPr>
      <w:r>
        <w:t xml:space="preserve">1.2 </w:t>
      </w:r>
      <w:r w:rsidRPr="00AD46CA">
        <w:t>ROLE OF HACKNEY CARRIAGE AND PRIVATE HIRE VEHICLES</w:t>
      </w:r>
    </w:p>
    <w:p w:rsidR="00794A12" w:rsidRPr="00942189" w:rsidRDefault="00794A12" w:rsidP="00794A12">
      <w:pPr>
        <w:rPr>
          <w:rFonts w:ascii="Arial" w:hAnsi="Arial" w:cs="Arial"/>
        </w:rPr>
      </w:pPr>
    </w:p>
    <w:p w:rsidR="00794A12" w:rsidRPr="00AD46CA" w:rsidRDefault="00794A12" w:rsidP="00794A12">
      <w:pPr>
        <w:ind w:left="720"/>
        <w:rPr>
          <w:rFonts w:ascii="Arial" w:hAnsi="Arial" w:cs="Arial"/>
        </w:rPr>
      </w:pPr>
      <w:r w:rsidRPr="00AD46CA">
        <w:rPr>
          <w:rFonts w:ascii="Arial" w:hAnsi="Arial" w:cs="Arial"/>
        </w:rPr>
        <w:t>Hackney carriage and private hire vehicles have a specific role to play in an integrated transport system.  They are able to provide services in situations where public transport is either not available (for example in rural areas, or outside “normal” hours of operation such as in the evenings or on Sundays), or for those with mobility difficulties.</w:t>
      </w:r>
    </w:p>
    <w:p w:rsidR="00794A12" w:rsidRPr="00942189" w:rsidRDefault="00794A12" w:rsidP="00794A12">
      <w:pPr>
        <w:rPr>
          <w:rFonts w:ascii="Arial" w:hAnsi="Arial" w:cs="Arial"/>
        </w:rPr>
      </w:pPr>
    </w:p>
    <w:p w:rsidR="00794A12" w:rsidRPr="00AD46CA" w:rsidRDefault="00794A12" w:rsidP="00794A12">
      <w:pPr>
        <w:pStyle w:val="Heading4"/>
        <w:ind w:left="360"/>
      </w:pPr>
      <w:r>
        <w:t xml:space="preserve">1.3 </w:t>
      </w:r>
      <w:r w:rsidRPr="00AD46CA">
        <w:t>BEST PRACTICE GUIDANCE</w:t>
      </w:r>
    </w:p>
    <w:p w:rsidR="00794A12" w:rsidRPr="00942189" w:rsidRDefault="00794A12" w:rsidP="00794A12">
      <w:pPr>
        <w:rPr>
          <w:rFonts w:ascii="Arial" w:hAnsi="Arial" w:cs="Arial"/>
        </w:rPr>
      </w:pPr>
    </w:p>
    <w:p w:rsidR="00794A12" w:rsidRPr="00AD46CA" w:rsidRDefault="00794A12" w:rsidP="00794A12">
      <w:pPr>
        <w:ind w:left="720"/>
        <w:rPr>
          <w:rFonts w:ascii="Arial" w:hAnsi="Arial" w:cs="Arial"/>
        </w:rPr>
      </w:pPr>
      <w:r w:rsidRPr="00AD46CA">
        <w:rPr>
          <w:rFonts w:ascii="Arial" w:hAnsi="Arial" w:cs="Arial"/>
        </w:rPr>
        <w:t>The Department for Transport’s Guidance 2010 considered views about what constitutes “Best or Good Practice” in terms of hackney carriage and private hire licensing.  The Best Practice Guidance has, therefore, been used as an aid in shaping this policy. Regard has also been had to best practice learned from other local authorities. The Statutory Taxi &amp; Private Hire Vehicle Standards 2020 replace certain sections of the Best Practice Guidance 2010, and where there is a conflict between the two the Statutory Standards have been given precedence.</w:t>
      </w:r>
    </w:p>
    <w:p w:rsidR="00794A12" w:rsidRPr="00942189" w:rsidRDefault="00794A12" w:rsidP="00794A12">
      <w:pPr>
        <w:rPr>
          <w:rFonts w:ascii="Arial" w:hAnsi="Arial" w:cs="Arial"/>
        </w:rPr>
      </w:pPr>
    </w:p>
    <w:p w:rsidR="00794A12" w:rsidRPr="00AD46CA" w:rsidRDefault="00794A12" w:rsidP="00794A12">
      <w:pPr>
        <w:pStyle w:val="Heading4"/>
        <w:ind w:left="360"/>
      </w:pPr>
      <w:r>
        <w:t xml:space="preserve">1.4 </w:t>
      </w:r>
      <w:r w:rsidRPr="00AD46CA">
        <w:t>CONSULTATION</w:t>
      </w:r>
    </w:p>
    <w:p w:rsidR="00794A12" w:rsidRPr="00942189" w:rsidRDefault="00794A12" w:rsidP="00794A12">
      <w:pPr>
        <w:rPr>
          <w:rFonts w:ascii="Arial" w:hAnsi="Arial" w:cs="Arial"/>
        </w:rPr>
      </w:pPr>
    </w:p>
    <w:p w:rsidR="00794A12" w:rsidRPr="00AD46CA" w:rsidRDefault="00794A12" w:rsidP="00794A12">
      <w:pPr>
        <w:ind w:left="720"/>
        <w:rPr>
          <w:rFonts w:ascii="Arial" w:hAnsi="Arial" w:cs="Arial"/>
        </w:rPr>
      </w:pPr>
      <w:r w:rsidRPr="00AD46CA">
        <w:rPr>
          <w:rFonts w:ascii="Arial" w:hAnsi="Arial" w:cs="Arial"/>
        </w:rPr>
        <w:t>There are a number of groups and organisations that have an interest in the provision of hackney carriage and private hire vehicle services, including the trade itself, residents and enforcers, all of whom have views and concerns that require consideration.  In drawing up this policy, the Council has consulted with the following -</w:t>
      </w:r>
    </w:p>
    <w:p w:rsidR="00794A12" w:rsidRPr="00942189" w:rsidRDefault="00794A12" w:rsidP="00794A12">
      <w:pPr>
        <w:ind w:left="720"/>
        <w:rPr>
          <w:rFonts w:ascii="Arial" w:hAnsi="Arial" w:cs="Arial"/>
        </w:rPr>
      </w:pPr>
    </w:p>
    <w:p w:rsidR="00794A12" w:rsidRPr="00AD46CA" w:rsidRDefault="00794A12" w:rsidP="00794A12">
      <w:pPr>
        <w:ind w:left="720"/>
        <w:rPr>
          <w:rFonts w:ascii="Arial" w:hAnsi="Arial" w:cs="Arial"/>
        </w:rPr>
      </w:pPr>
      <w:r w:rsidRPr="00AD46CA">
        <w:rPr>
          <w:rFonts w:ascii="Arial" w:hAnsi="Arial" w:cs="Arial"/>
        </w:rPr>
        <w:t>This list is not definitive -</w:t>
      </w:r>
    </w:p>
    <w:p w:rsidR="00794A12" w:rsidRPr="00942189" w:rsidRDefault="00794A12" w:rsidP="00794A12">
      <w:pPr>
        <w:ind w:left="720"/>
        <w:rPr>
          <w:rFonts w:ascii="Arial" w:hAnsi="Arial" w:cs="Arial"/>
        </w:rPr>
      </w:pPr>
    </w:p>
    <w:p w:rsidR="00794A12" w:rsidRPr="00942189" w:rsidRDefault="00794A12" w:rsidP="00794A12">
      <w:pPr>
        <w:numPr>
          <w:ilvl w:val="0"/>
          <w:numId w:val="6"/>
        </w:numPr>
        <w:rPr>
          <w:rFonts w:ascii="Arial" w:hAnsi="Arial" w:cs="Arial"/>
        </w:rPr>
      </w:pPr>
      <w:r w:rsidRPr="00942189">
        <w:rPr>
          <w:rFonts w:ascii="Arial" w:hAnsi="Arial" w:cs="Arial"/>
        </w:rPr>
        <w:t xml:space="preserve">Authorities who border </w:t>
      </w:r>
      <w:r>
        <w:rPr>
          <w:rFonts w:ascii="Arial" w:hAnsi="Arial" w:cs="Arial"/>
        </w:rPr>
        <w:t>Bolsover</w:t>
      </w:r>
      <w:r w:rsidRPr="00942189">
        <w:rPr>
          <w:rFonts w:ascii="Arial" w:hAnsi="Arial" w:cs="Arial"/>
        </w:rPr>
        <w:t xml:space="preserve"> District Council</w:t>
      </w:r>
    </w:p>
    <w:p w:rsidR="00794A12" w:rsidRPr="00942189" w:rsidRDefault="00794A12" w:rsidP="00794A12">
      <w:pPr>
        <w:numPr>
          <w:ilvl w:val="0"/>
          <w:numId w:val="6"/>
        </w:numPr>
        <w:rPr>
          <w:rFonts w:ascii="Arial" w:hAnsi="Arial" w:cs="Arial"/>
        </w:rPr>
      </w:pPr>
      <w:r w:rsidRPr="00942189">
        <w:rPr>
          <w:rFonts w:ascii="Arial" w:hAnsi="Arial" w:cs="Arial"/>
        </w:rPr>
        <w:t>Derbyshire County Council</w:t>
      </w:r>
    </w:p>
    <w:p w:rsidR="00794A12" w:rsidRPr="00942189" w:rsidRDefault="00794A12" w:rsidP="00794A12">
      <w:pPr>
        <w:numPr>
          <w:ilvl w:val="0"/>
          <w:numId w:val="6"/>
        </w:numPr>
        <w:rPr>
          <w:rFonts w:ascii="Arial" w:hAnsi="Arial" w:cs="Arial"/>
        </w:rPr>
      </w:pPr>
      <w:r w:rsidRPr="00942189">
        <w:rPr>
          <w:rFonts w:ascii="Arial" w:hAnsi="Arial" w:cs="Arial"/>
        </w:rPr>
        <w:t xml:space="preserve">Other departments within </w:t>
      </w:r>
      <w:r>
        <w:rPr>
          <w:rFonts w:ascii="Arial" w:hAnsi="Arial" w:cs="Arial"/>
        </w:rPr>
        <w:t>Bolsover</w:t>
      </w:r>
      <w:r w:rsidRPr="00942189">
        <w:rPr>
          <w:rFonts w:ascii="Arial" w:hAnsi="Arial" w:cs="Arial"/>
        </w:rPr>
        <w:t xml:space="preserve"> District Council</w:t>
      </w:r>
    </w:p>
    <w:p w:rsidR="00794A12" w:rsidRPr="00942189" w:rsidRDefault="00794A12" w:rsidP="00794A12">
      <w:pPr>
        <w:numPr>
          <w:ilvl w:val="0"/>
          <w:numId w:val="6"/>
        </w:numPr>
        <w:rPr>
          <w:rFonts w:ascii="Arial" w:hAnsi="Arial" w:cs="Arial"/>
        </w:rPr>
      </w:pPr>
      <w:r w:rsidRPr="00942189">
        <w:rPr>
          <w:rFonts w:ascii="Arial" w:hAnsi="Arial" w:cs="Arial"/>
        </w:rPr>
        <w:lastRenderedPageBreak/>
        <w:t xml:space="preserve">Members of </w:t>
      </w:r>
      <w:r>
        <w:rPr>
          <w:rFonts w:ascii="Arial" w:hAnsi="Arial" w:cs="Arial"/>
        </w:rPr>
        <w:t>Bolsover</w:t>
      </w:r>
      <w:r w:rsidRPr="00942189">
        <w:rPr>
          <w:rFonts w:ascii="Arial" w:hAnsi="Arial" w:cs="Arial"/>
        </w:rPr>
        <w:t xml:space="preserve"> District Council</w:t>
      </w:r>
    </w:p>
    <w:p w:rsidR="00794A12" w:rsidRPr="00942189" w:rsidRDefault="00794A12" w:rsidP="00794A12">
      <w:pPr>
        <w:numPr>
          <w:ilvl w:val="0"/>
          <w:numId w:val="6"/>
        </w:numPr>
        <w:rPr>
          <w:rFonts w:ascii="Arial" w:hAnsi="Arial" w:cs="Arial"/>
        </w:rPr>
      </w:pPr>
      <w:r w:rsidRPr="00942189">
        <w:rPr>
          <w:rFonts w:ascii="Arial" w:hAnsi="Arial" w:cs="Arial"/>
        </w:rPr>
        <w:t>The hackney carriage and private hire trade including all licensed operators within the district</w:t>
      </w:r>
    </w:p>
    <w:p w:rsidR="00794A12" w:rsidRPr="00942189" w:rsidRDefault="00794A12" w:rsidP="00794A12">
      <w:pPr>
        <w:numPr>
          <w:ilvl w:val="0"/>
          <w:numId w:val="6"/>
        </w:numPr>
        <w:rPr>
          <w:rFonts w:ascii="Arial" w:hAnsi="Arial" w:cs="Arial"/>
        </w:rPr>
      </w:pPr>
      <w:r w:rsidRPr="00942189">
        <w:rPr>
          <w:rFonts w:ascii="Arial" w:hAnsi="Arial" w:cs="Arial"/>
        </w:rPr>
        <w:t>Parish Councils</w:t>
      </w:r>
    </w:p>
    <w:p w:rsidR="00794A12" w:rsidRDefault="00794A12" w:rsidP="00794A12">
      <w:pPr>
        <w:numPr>
          <w:ilvl w:val="0"/>
          <w:numId w:val="6"/>
        </w:numPr>
        <w:rPr>
          <w:rFonts w:ascii="Arial" w:hAnsi="Arial" w:cs="Arial"/>
        </w:rPr>
      </w:pPr>
      <w:r w:rsidRPr="00942189">
        <w:rPr>
          <w:rFonts w:ascii="Arial" w:hAnsi="Arial" w:cs="Arial"/>
        </w:rPr>
        <w:t>Derbyshire Constabulary</w:t>
      </w:r>
    </w:p>
    <w:p w:rsidR="00794A12" w:rsidRDefault="00794A12" w:rsidP="00794A12">
      <w:pPr>
        <w:numPr>
          <w:ilvl w:val="0"/>
          <w:numId w:val="6"/>
        </w:numPr>
        <w:rPr>
          <w:rFonts w:ascii="Arial" w:hAnsi="Arial" w:cs="Arial"/>
        </w:rPr>
      </w:pPr>
      <w:r>
        <w:rPr>
          <w:rFonts w:ascii="Arial" w:hAnsi="Arial" w:cs="Arial"/>
        </w:rPr>
        <w:t>Derbyshire Police &amp; Crime Commissioner</w:t>
      </w:r>
    </w:p>
    <w:p w:rsidR="00794A12" w:rsidRPr="00942189" w:rsidRDefault="00794A12" w:rsidP="00794A12">
      <w:pPr>
        <w:numPr>
          <w:ilvl w:val="0"/>
          <w:numId w:val="6"/>
        </w:numPr>
        <w:rPr>
          <w:rFonts w:ascii="Arial" w:hAnsi="Arial" w:cs="Arial"/>
        </w:rPr>
      </w:pPr>
      <w:r w:rsidRPr="00942189">
        <w:rPr>
          <w:rFonts w:ascii="Arial" w:hAnsi="Arial" w:cs="Arial"/>
        </w:rPr>
        <w:t>Chief Fire Officer for Derbyshire</w:t>
      </w:r>
    </w:p>
    <w:p w:rsidR="00794A12" w:rsidRPr="00942189" w:rsidRDefault="00794A12" w:rsidP="00794A12">
      <w:pPr>
        <w:numPr>
          <w:ilvl w:val="0"/>
          <w:numId w:val="6"/>
        </w:numPr>
        <w:rPr>
          <w:rFonts w:ascii="Arial" w:hAnsi="Arial" w:cs="Arial"/>
        </w:rPr>
      </w:pPr>
      <w:r w:rsidRPr="00942189">
        <w:rPr>
          <w:rFonts w:ascii="Arial" w:hAnsi="Arial" w:cs="Arial"/>
        </w:rPr>
        <w:t>Derbyshire County Council Trading Standards</w:t>
      </w:r>
    </w:p>
    <w:p w:rsidR="00794A12" w:rsidRPr="00942189" w:rsidRDefault="00794A12" w:rsidP="00794A12">
      <w:pPr>
        <w:numPr>
          <w:ilvl w:val="0"/>
          <w:numId w:val="6"/>
        </w:numPr>
        <w:rPr>
          <w:rFonts w:ascii="Arial" w:hAnsi="Arial" w:cs="Arial"/>
        </w:rPr>
      </w:pPr>
      <w:r w:rsidRPr="00942189">
        <w:rPr>
          <w:rFonts w:ascii="Arial" w:hAnsi="Arial" w:cs="Arial"/>
        </w:rPr>
        <w:t>Derbyshire County Council Transport</w:t>
      </w:r>
    </w:p>
    <w:p w:rsidR="00794A12" w:rsidRPr="00942189" w:rsidRDefault="00794A12" w:rsidP="00794A12">
      <w:pPr>
        <w:numPr>
          <w:ilvl w:val="0"/>
          <w:numId w:val="6"/>
        </w:numPr>
        <w:rPr>
          <w:rFonts w:ascii="Arial" w:hAnsi="Arial" w:cs="Arial"/>
        </w:rPr>
      </w:pPr>
      <w:r>
        <w:rPr>
          <w:rFonts w:ascii="Arial" w:hAnsi="Arial" w:cs="Arial"/>
        </w:rPr>
        <w:t>Child Protection Services (Safeguarding)</w:t>
      </w:r>
    </w:p>
    <w:p w:rsidR="00794A12" w:rsidRPr="00942189" w:rsidRDefault="00794A12" w:rsidP="00794A12">
      <w:pPr>
        <w:ind w:left="720"/>
        <w:rPr>
          <w:rFonts w:ascii="Arial" w:hAnsi="Arial" w:cs="Arial"/>
        </w:rPr>
      </w:pPr>
    </w:p>
    <w:p w:rsidR="00794A12" w:rsidRPr="00AD46CA" w:rsidRDefault="00794A12" w:rsidP="00794A12">
      <w:pPr>
        <w:pStyle w:val="Heading4"/>
        <w:ind w:left="360"/>
      </w:pPr>
      <w:r>
        <w:t xml:space="preserve">1.5 </w:t>
      </w:r>
      <w:r w:rsidRPr="00AD46CA">
        <w:t>POWERS AND DUTIES</w:t>
      </w:r>
    </w:p>
    <w:p w:rsidR="00794A12" w:rsidRPr="00942189" w:rsidRDefault="00794A12" w:rsidP="00794A12">
      <w:pPr>
        <w:rPr>
          <w:rFonts w:ascii="Arial" w:hAnsi="Arial" w:cs="Arial"/>
        </w:rPr>
      </w:pPr>
    </w:p>
    <w:p w:rsidR="00794A12" w:rsidRPr="00AD46CA" w:rsidRDefault="00794A12" w:rsidP="00794A12">
      <w:pPr>
        <w:ind w:left="720"/>
        <w:rPr>
          <w:rFonts w:ascii="Arial" w:hAnsi="Arial" w:cs="Arial"/>
        </w:rPr>
      </w:pPr>
      <w:r w:rsidRPr="00AD46CA">
        <w:rPr>
          <w:rFonts w:ascii="Arial" w:hAnsi="Arial" w:cs="Arial"/>
        </w:rPr>
        <w:t>This Policy has been produced pursuant to the powers conferred by the Town Police Clauses Act 1847, Local Government (Miscellaneous Provisions) Act 1976 and other legislation under which the Council is the licensing authority for hackney carriage and private hire vehicles.</w:t>
      </w:r>
    </w:p>
    <w:p w:rsidR="00794A12" w:rsidRPr="00942189" w:rsidRDefault="00794A12" w:rsidP="00794A12">
      <w:pPr>
        <w:rPr>
          <w:rFonts w:ascii="Arial" w:hAnsi="Arial" w:cs="Arial"/>
        </w:rPr>
      </w:pPr>
    </w:p>
    <w:p w:rsidR="00794A12" w:rsidRPr="00AD46CA" w:rsidRDefault="00794A12" w:rsidP="00794A12">
      <w:pPr>
        <w:pStyle w:val="Heading4"/>
        <w:ind w:left="360"/>
      </w:pPr>
      <w:r>
        <w:t xml:space="preserve">1.6 </w:t>
      </w:r>
      <w:r w:rsidRPr="00AD46CA">
        <w:t>STATUS</w:t>
      </w:r>
    </w:p>
    <w:p w:rsidR="00794A12" w:rsidRPr="00942189" w:rsidRDefault="00794A12" w:rsidP="00794A12">
      <w:pPr>
        <w:rPr>
          <w:rFonts w:ascii="Arial" w:hAnsi="Arial" w:cs="Arial"/>
          <w:u w:val="single"/>
        </w:rPr>
      </w:pPr>
    </w:p>
    <w:p w:rsidR="00794A12" w:rsidRPr="00AD46CA" w:rsidRDefault="00794A12" w:rsidP="00794A12">
      <w:pPr>
        <w:ind w:left="720"/>
        <w:rPr>
          <w:rFonts w:ascii="Arial" w:hAnsi="Arial" w:cs="Arial"/>
        </w:rPr>
      </w:pPr>
      <w:r w:rsidRPr="00AD46CA">
        <w:rPr>
          <w:rFonts w:ascii="Arial" w:hAnsi="Arial" w:cs="Arial"/>
        </w:rPr>
        <w:t>In exercising its discretion in carrying out its regulatory functions, the Council will have regard to this policy document and the objectives set out above.</w:t>
      </w:r>
    </w:p>
    <w:p w:rsidR="00794A12" w:rsidRPr="00942189" w:rsidRDefault="00794A12" w:rsidP="00794A12">
      <w:pPr>
        <w:rPr>
          <w:rFonts w:ascii="Arial" w:hAnsi="Arial" w:cs="Arial"/>
        </w:rPr>
      </w:pPr>
    </w:p>
    <w:p w:rsidR="00794A12" w:rsidRPr="00AD46CA" w:rsidRDefault="00794A12" w:rsidP="00794A12">
      <w:pPr>
        <w:ind w:left="720"/>
        <w:rPr>
          <w:rFonts w:ascii="Arial" w:hAnsi="Arial" w:cs="Arial"/>
        </w:rPr>
      </w:pPr>
      <w:r w:rsidRPr="00AD46CA">
        <w:rPr>
          <w:rFonts w:ascii="Arial" w:hAnsi="Arial" w:cs="Arial"/>
        </w:rPr>
        <w:t>Notwithstanding the existence of this policy and any other relevant Council policy, each application or enforcement measure will be considered on its own merits.  Where it is necessary for the Council to depart from its policy, reasons will be given for so doing.</w:t>
      </w:r>
    </w:p>
    <w:p w:rsidR="00794A12" w:rsidRDefault="00794A12" w:rsidP="00794A12">
      <w:pPr>
        <w:rPr>
          <w:rFonts w:ascii="Arial" w:hAnsi="Arial" w:cs="Arial"/>
          <w:b/>
        </w:rPr>
      </w:pPr>
    </w:p>
    <w:p w:rsidR="00794A12" w:rsidRPr="00AD46CA" w:rsidRDefault="00794A12" w:rsidP="00794A12">
      <w:pPr>
        <w:pStyle w:val="Heading4"/>
        <w:ind w:left="360"/>
      </w:pPr>
      <w:r>
        <w:t xml:space="preserve">1.7 </w:t>
      </w:r>
      <w:r w:rsidRPr="00AD46CA">
        <w:t>PRIVACY LEGISLATION, GUIDANCE &amp; CODES OF PRACTICE</w:t>
      </w:r>
    </w:p>
    <w:p w:rsidR="00794A12" w:rsidRDefault="00794A12" w:rsidP="00794A12">
      <w:pPr>
        <w:ind w:left="567" w:hanging="567"/>
        <w:rPr>
          <w:rFonts w:ascii="Arial" w:hAnsi="Arial" w:cs="Arial"/>
          <w:b/>
        </w:rPr>
      </w:pPr>
    </w:p>
    <w:p w:rsidR="00794A12" w:rsidRDefault="00794A12" w:rsidP="00794A12">
      <w:pPr>
        <w:pStyle w:val="Default"/>
        <w:ind w:left="360"/>
      </w:pPr>
      <w:r>
        <w:t>In addition to the legal framework governing taxi licensing, and the guidance set out above, this policy also takes into account the:</w:t>
      </w:r>
    </w:p>
    <w:p w:rsidR="00794A12" w:rsidRDefault="00794A12" w:rsidP="00794A12">
      <w:pPr>
        <w:pStyle w:val="Default"/>
      </w:pPr>
    </w:p>
    <w:p w:rsidR="00794A12" w:rsidRPr="006C48CD" w:rsidRDefault="00794A12" w:rsidP="00794A12">
      <w:pPr>
        <w:pStyle w:val="ListParagraph"/>
        <w:numPr>
          <w:ilvl w:val="0"/>
          <w:numId w:val="7"/>
        </w:numPr>
        <w:autoSpaceDE w:val="0"/>
        <w:autoSpaceDN w:val="0"/>
        <w:adjustRightInd w:val="0"/>
        <w:ind w:left="1080"/>
        <w:rPr>
          <w:rFonts w:ascii="Arial" w:hAnsi="Arial" w:cs="Arial"/>
        </w:rPr>
      </w:pPr>
      <w:r w:rsidRPr="006C48CD">
        <w:rPr>
          <w:rFonts w:ascii="Arial" w:hAnsi="Arial" w:cs="Arial"/>
        </w:rPr>
        <w:t>Surveillance Commissioners, Surveillance Camera Code of Practice.</w:t>
      </w:r>
    </w:p>
    <w:p w:rsidR="00794A12" w:rsidRDefault="00794A12" w:rsidP="00794A12">
      <w:pPr>
        <w:pStyle w:val="Default"/>
        <w:numPr>
          <w:ilvl w:val="3"/>
          <w:numId w:val="7"/>
        </w:numPr>
        <w:ind w:left="3240"/>
        <w:rPr>
          <w:rStyle w:val="Hyperlink"/>
        </w:rPr>
      </w:pPr>
      <w:hyperlink r:id="rId9" w:history="1">
        <w:r>
          <w:rPr>
            <w:rStyle w:val="Hyperlink"/>
          </w:rPr>
          <w:t>Surveillance Camera Code</w:t>
        </w:r>
      </w:hyperlink>
    </w:p>
    <w:p w:rsidR="00794A12" w:rsidRPr="009A691E" w:rsidRDefault="00794A12" w:rsidP="00794A12">
      <w:pPr>
        <w:pStyle w:val="ListParagraph"/>
        <w:numPr>
          <w:ilvl w:val="0"/>
          <w:numId w:val="7"/>
        </w:numPr>
        <w:autoSpaceDE w:val="0"/>
        <w:autoSpaceDN w:val="0"/>
        <w:adjustRightInd w:val="0"/>
        <w:ind w:left="1080"/>
        <w:rPr>
          <w:rFonts w:ascii="Arial" w:hAnsi="Arial" w:cs="Arial"/>
        </w:rPr>
      </w:pPr>
      <w:r w:rsidRPr="009A691E">
        <w:rPr>
          <w:rFonts w:ascii="Arial" w:hAnsi="Arial" w:cs="Arial"/>
        </w:rPr>
        <w:t>Information Commissioners CCTV Code of Practice</w:t>
      </w:r>
    </w:p>
    <w:p w:rsidR="00794A12" w:rsidRDefault="00794A12" w:rsidP="00794A12">
      <w:pPr>
        <w:pStyle w:val="ListParagraph"/>
        <w:numPr>
          <w:ilvl w:val="2"/>
          <w:numId w:val="7"/>
        </w:numPr>
        <w:autoSpaceDE w:val="0"/>
        <w:autoSpaceDN w:val="0"/>
        <w:adjustRightInd w:val="0"/>
        <w:ind w:left="2520"/>
        <w:rPr>
          <w:rFonts w:ascii="Arial" w:hAnsi="Arial" w:cs="Arial"/>
          <w:color w:val="0000FF"/>
        </w:rPr>
      </w:pPr>
      <w:hyperlink r:id="rId10" w:history="1">
        <w:r>
          <w:rPr>
            <w:rStyle w:val="Hyperlink"/>
            <w:rFonts w:ascii="Arial" w:hAnsi="Arial" w:cs="Arial"/>
          </w:rPr>
          <w:t>ICO Code of Practice</w:t>
        </w:r>
      </w:hyperlink>
    </w:p>
    <w:p w:rsidR="00794A12" w:rsidRPr="00433E13" w:rsidRDefault="00794A12" w:rsidP="00794A12">
      <w:pPr>
        <w:pStyle w:val="ListParagraph"/>
        <w:numPr>
          <w:ilvl w:val="0"/>
          <w:numId w:val="7"/>
        </w:numPr>
        <w:autoSpaceDE w:val="0"/>
        <w:autoSpaceDN w:val="0"/>
        <w:adjustRightInd w:val="0"/>
        <w:ind w:left="1080"/>
        <w:rPr>
          <w:rFonts w:ascii="Arial" w:hAnsi="Arial" w:cs="Arial"/>
        </w:rPr>
      </w:pPr>
      <w:r w:rsidRPr="00433E13">
        <w:rPr>
          <w:rFonts w:ascii="Arial" w:hAnsi="Arial" w:cs="Arial"/>
        </w:rPr>
        <w:t>Protection of Freedoms Act 2012. (2012 Act)</w:t>
      </w:r>
    </w:p>
    <w:p w:rsidR="00794A12" w:rsidRPr="00AD46CA" w:rsidRDefault="00794A12" w:rsidP="00794A12">
      <w:pPr>
        <w:pStyle w:val="ListParagraph"/>
        <w:numPr>
          <w:ilvl w:val="1"/>
          <w:numId w:val="7"/>
        </w:numPr>
        <w:autoSpaceDE w:val="0"/>
        <w:autoSpaceDN w:val="0"/>
        <w:adjustRightInd w:val="0"/>
        <w:rPr>
          <w:rFonts w:ascii="Arial" w:hAnsi="Arial" w:cs="Arial"/>
        </w:rPr>
      </w:pPr>
      <w:hyperlink r:id="rId11" w:history="1">
        <w:r>
          <w:rPr>
            <w:rStyle w:val="Hyperlink"/>
            <w:rFonts w:ascii="Arial" w:hAnsi="Arial" w:cs="Arial"/>
          </w:rPr>
          <w:t>Protection of Freedoms Act 2012</w:t>
        </w:r>
      </w:hyperlink>
    </w:p>
    <w:p w:rsidR="00794A12" w:rsidRDefault="00794A12" w:rsidP="00794A12">
      <w:pPr>
        <w:pStyle w:val="Default"/>
        <w:numPr>
          <w:ilvl w:val="0"/>
          <w:numId w:val="7"/>
        </w:numPr>
        <w:ind w:left="1080"/>
      </w:pPr>
      <w:r>
        <w:t>Documents issued by the Home Office in October 2016 (revised 2018):</w:t>
      </w:r>
    </w:p>
    <w:p w:rsidR="00794A12" w:rsidRDefault="00794A12" w:rsidP="00794A12">
      <w:pPr>
        <w:pStyle w:val="Default"/>
        <w:numPr>
          <w:ilvl w:val="1"/>
          <w:numId w:val="7"/>
        </w:numPr>
        <w:ind w:left="1800"/>
      </w:pPr>
      <w:hyperlink r:id="rId12" w:history="1">
        <w:r w:rsidRPr="00162384">
          <w:rPr>
            <w:rStyle w:val="Hyperlink"/>
          </w:rPr>
          <w:t>Technical Guidance for Body Worn Video Devices</w:t>
        </w:r>
      </w:hyperlink>
    </w:p>
    <w:p w:rsidR="00794A12" w:rsidRDefault="00794A12" w:rsidP="00794A12">
      <w:pPr>
        <w:pStyle w:val="Default"/>
        <w:numPr>
          <w:ilvl w:val="1"/>
          <w:numId w:val="7"/>
        </w:numPr>
        <w:ind w:left="1800"/>
      </w:pPr>
      <w:hyperlink r:id="rId13" w:history="1">
        <w:r w:rsidRPr="00162384">
          <w:rPr>
            <w:rStyle w:val="Hyperlink"/>
          </w:rPr>
          <w:t>Safeguarding Body Worn Video Data</w:t>
        </w:r>
      </w:hyperlink>
    </w:p>
    <w:p w:rsidR="00794A12" w:rsidRDefault="00794A12" w:rsidP="00794A12">
      <w:pPr>
        <w:pStyle w:val="Default"/>
        <w:numPr>
          <w:ilvl w:val="0"/>
          <w:numId w:val="7"/>
        </w:numPr>
        <w:ind w:left="1080"/>
      </w:pPr>
      <w:r>
        <w:t xml:space="preserve">Requirements for processing personal data as set out in the General Data Protection </w:t>
      </w:r>
      <w:hyperlink r:id="rId14" w:history="1">
        <w:r w:rsidRPr="00EF3AE7">
          <w:rPr>
            <w:rStyle w:val="Hyperlink"/>
          </w:rPr>
          <w:t>Regulation</w:t>
        </w:r>
      </w:hyperlink>
      <w:r>
        <w:t xml:space="preserve"> (GDPR) and Data Protection </w:t>
      </w:r>
      <w:hyperlink r:id="rId15" w:history="1">
        <w:r w:rsidRPr="00EF3AE7">
          <w:rPr>
            <w:rStyle w:val="Hyperlink"/>
          </w:rPr>
          <w:t>Act</w:t>
        </w:r>
      </w:hyperlink>
      <w:r>
        <w:t xml:space="preserve"> </w:t>
      </w:r>
      <w:r w:rsidRPr="00EF3AE7">
        <w:t>2018</w:t>
      </w:r>
    </w:p>
    <w:p w:rsidR="00794A12" w:rsidRDefault="00794A12" w:rsidP="00794A12">
      <w:pPr>
        <w:pStyle w:val="Default"/>
        <w:numPr>
          <w:ilvl w:val="0"/>
          <w:numId w:val="7"/>
        </w:numPr>
        <w:ind w:left="1080"/>
      </w:pPr>
      <w:r>
        <w:t>Right to privacy as set out in Article 8 of the European Convention on Human Rights</w:t>
      </w:r>
    </w:p>
    <w:p w:rsidR="00794A12" w:rsidRPr="002E6003" w:rsidRDefault="00794A12" w:rsidP="00794A12">
      <w:pPr>
        <w:pStyle w:val="ListParagraph"/>
        <w:numPr>
          <w:ilvl w:val="2"/>
          <w:numId w:val="7"/>
        </w:numPr>
        <w:ind w:left="2520"/>
        <w:rPr>
          <w:rFonts w:ascii="Arial" w:hAnsi="Arial" w:cs="Arial"/>
        </w:rPr>
      </w:pPr>
      <w:hyperlink r:id="rId16" w:history="1">
        <w:r>
          <w:rPr>
            <w:rStyle w:val="Hyperlink"/>
            <w:rFonts w:ascii="Arial" w:hAnsi="Arial" w:cs="Arial"/>
          </w:rPr>
          <w:t>European Convention on Human Rights</w:t>
        </w:r>
      </w:hyperlink>
    </w:p>
    <w:p w:rsidR="00794A12" w:rsidRDefault="00794A12" w:rsidP="00794A12">
      <w:pPr>
        <w:ind w:left="360"/>
        <w:rPr>
          <w:rFonts w:ascii="Arial" w:hAnsi="Arial" w:cs="Arial"/>
          <w:b/>
        </w:rPr>
      </w:pPr>
    </w:p>
    <w:p w:rsidR="00794A12" w:rsidRPr="00204E91" w:rsidRDefault="00794A12" w:rsidP="00794A12">
      <w:pPr>
        <w:rPr>
          <w:rFonts w:ascii="Arial" w:hAnsi="Arial" w:cs="Arial"/>
          <w:b/>
        </w:rPr>
      </w:pPr>
    </w:p>
    <w:p w:rsidR="00794A12" w:rsidRPr="006A533A" w:rsidRDefault="00794A12" w:rsidP="00794A12">
      <w:pPr>
        <w:pStyle w:val="Heading3"/>
        <w:numPr>
          <w:ilvl w:val="0"/>
          <w:numId w:val="8"/>
        </w:numPr>
      </w:pPr>
      <w:r w:rsidRPr="006A533A">
        <w:lastRenderedPageBreak/>
        <w:t>Scope</w:t>
      </w:r>
    </w:p>
    <w:p w:rsidR="00794A12" w:rsidRDefault="00794A12" w:rsidP="00794A12">
      <w:pPr>
        <w:ind w:left="567"/>
        <w:rPr>
          <w:rFonts w:ascii="Arial" w:hAnsi="Arial" w:cs="Arial"/>
        </w:rPr>
      </w:pPr>
    </w:p>
    <w:p w:rsidR="00794A12" w:rsidRDefault="00794A12" w:rsidP="00794A12">
      <w:pPr>
        <w:ind w:left="567"/>
        <w:rPr>
          <w:rFonts w:ascii="Arial" w:hAnsi="Arial" w:cs="Arial"/>
        </w:rPr>
      </w:pPr>
      <w:r w:rsidRPr="00B31ACF">
        <w:rPr>
          <w:rFonts w:ascii="Arial" w:hAnsi="Arial" w:cs="Arial"/>
        </w:rPr>
        <w:t xml:space="preserve">In setting out its policy </w:t>
      </w:r>
      <w:r>
        <w:rPr>
          <w:rFonts w:ascii="Arial" w:hAnsi="Arial" w:cs="Arial"/>
        </w:rPr>
        <w:t>Bolsover</w:t>
      </w:r>
      <w:r w:rsidRPr="00B31ACF">
        <w:rPr>
          <w:rFonts w:ascii="Arial" w:hAnsi="Arial" w:cs="Arial"/>
        </w:rPr>
        <w:t xml:space="preserve"> District Council seeks to promote the protection of public health a</w:t>
      </w:r>
      <w:r>
        <w:rPr>
          <w:rFonts w:ascii="Arial" w:hAnsi="Arial" w:cs="Arial"/>
        </w:rPr>
        <w:t xml:space="preserve">nd safety and </w:t>
      </w:r>
      <w:r w:rsidRPr="00B31ACF">
        <w:rPr>
          <w:rFonts w:ascii="Arial" w:hAnsi="Arial" w:cs="Arial"/>
        </w:rPr>
        <w:t>the establishment of a professional and respected hackney carriage and private hire trade</w:t>
      </w:r>
      <w:r>
        <w:rPr>
          <w:rFonts w:ascii="Arial" w:hAnsi="Arial" w:cs="Arial"/>
        </w:rPr>
        <w:t>.</w:t>
      </w:r>
    </w:p>
    <w:p w:rsidR="00794A12" w:rsidRDefault="00794A12" w:rsidP="00794A12">
      <w:pPr>
        <w:ind w:left="567"/>
        <w:rPr>
          <w:rFonts w:ascii="Arial" w:hAnsi="Arial" w:cs="Arial"/>
        </w:rPr>
      </w:pPr>
    </w:p>
    <w:p w:rsidR="00794A12" w:rsidRDefault="00794A12" w:rsidP="00794A12">
      <w:pPr>
        <w:ind w:left="567"/>
        <w:rPr>
          <w:rFonts w:ascii="Arial" w:hAnsi="Arial" w:cs="Arial"/>
        </w:rPr>
      </w:pPr>
      <w:r w:rsidRPr="00B31ACF">
        <w:rPr>
          <w:rFonts w:ascii="Arial" w:hAnsi="Arial" w:cs="Arial"/>
        </w:rPr>
        <w:t>The aim of this policy is to regulate</w:t>
      </w:r>
      <w:r>
        <w:rPr>
          <w:rFonts w:ascii="Arial" w:hAnsi="Arial" w:cs="Arial"/>
        </w:rPr>
        <w:t xml:space="preserve"> the provision of CCTV in</w:t>
      </w:r>
      <w:r w:rsidRPr="00B31ACF">
        <w:rPr>
          <w:rFonts w:ascii="Arial" w:hAnsi="Arial" w:cs="Arial"/>
        </w:rPr>
        <w:t xml:space="preserve"> hackney carriage</w:t>
      </w:r>
      <w:r>
        <w:rPr>
          <w:rFonts w:ascii="Arial" w:hAnsi="Arial" w:cs="Arial"/>
        </w:rPr>
        <w:t>s</w:t>
      </w:r>
      <w:r w:rsidRPr="00B31ACF">
        <w:rPr>
          <w:rFonts w:ascii="Arial" w:hAnsi="Arial" w:cs="Arial"/>
        </w:rPr>
        <w:t xml:space="preserve"> and private hire vehicles in order to promote the above objectives.</w:t>
      </w:r>
    </w:p>
    <w:p w:rsidR="00794A12" w:rsidRDefault="00794A12" w:rsidP="00794A12">
      <w:pPr>
        <w:ind w:left="567"/>
        <w:rPr>
          <w:rFonts w:ascii="Arial" w:hAnsi="Arial" w:cs="Arial"/>
        </w:rPr>
      </w:pPr>
    </w:p>
    <w:p w:rsidR="00794A12" w:rsidRDefault="00794A12" w:rsidP="00794A12">
      <w:pPr>
        <w:ind w:left="567"/>
        <w:rPr>
          <w:rFonts w:ascii="Arial" w:hAnsi="Arial" w:cs="Arial"/>
        </w:rPr>
      </w:pPr>
      <w:r>
        <w:rPr>
          <w:rFonts w:ascii="Arial" w:hAnsi="Arial" w:cs="Arial"/>
        </w:rPr>
        <w:t>This policy is supplemental to the Policies on Hackney Carriages &amp; Private Hire Vehicles and Hackney Carriage &amp; Private Hire Drivers and amends relevant sections of those policies as set out in this document.</w:t>
      </w:r>
    </w:p>
    <w:p w:rsidR="00794A12" w:rsidRDefault="00794A12" w:rsidP="00794A12">
      <w:pPr>
        <w:ind w:left="567"/>
        <w:rPr>
          <w:rFonts w:ascii="Arial" w:hAnsi="Arial" w:cs="Arial"/>
        </w:rPr>
      </w:pPr>
    </w:p>
    <w:p w:rsidR="00794A12" w:rsidRDefault="00794A12" w:rsidP="00794A12">
      <w:pPr>
        <w:ind w:left="567"/>
        <w:rPr>
          <w:rFonts w:ascii="Arial" w:hAnsi="Arial" w:cs="Arial"/>
        </w:rPr>
      </w:pPr>
      <w:r>
        <w:rPr>
          <w:rFonts w:ascii="Arial" w:hAnsi="Arial" w:cs="Arial"/>
        </w:rPr>
        <w:t>For the avoidance of doubt the provisions set out in this policy are subject to the Council’s policy on Use of Overt Surveillance Systems and the Environmental Health and Licensing privacy statement on CCTV in Taxis.</w:t>
      </w:r>
    </w:p>
    <w:p w:rsidR="00794A12" w:rsidRDefault="00794A12" w:rsidP="00794A12">
      <w:pPr>
        <w:ind w:left="567"/>
        <w:rPr>
          <w:rFonts w:ascii="Arial" w:hAnsi="Arial" w:cs="Arial"/>
        </w:rPr>
      </w:pPr>
    </w:p>
    <w:p w:rsidR="00794A12" w:rsidRDefault="00794A12" w:rsidP="00794A12">
      <w:pPr>
        <w:ind w:left="567"/>
        <w:rPr>
          <w:rFonts w:ascii="Arial" w:hAnsi="Arial" w:cs="Arial"/>
        </w:rPr>
      </w:pPr>
    </w:p>
    <w:p w:rsidR="00794A12" w:rsidRPr="006A533A" w:rsidRDefault="00794A12" w:rsidP="00794A12">
      <w:pPr>
        <w:pStyle w:val="Heading3"/>
        <w:numPr>
          <w:ilvl w:val="0"/>
          <w:numId w:val="8"/>
        </w:numPr>
      </w:pPr>
      <w:r w:rsidRPr="006A533A">
        <w:t>Principles</w:t>
      </w:r>
    </w:p>
    <w:p w:rsidR="00794A12" w:rsidRDefault="00794A12" w:rsidP="00794A12">
      <w:pPr>
        <w:ind w:left="567"/>
        <w:rPr>
          <w:rFonts w:ascii="Arial" w:hAnsi="Arial" w:cs="Arial"/>
        </w:rPr>
      </w:pPr>
    </w:p>
    <w:p w:rsidR="00794A12" w:rsidRPr="004C3009" w:rsidRDefault="00794A12" w:rsidP="00794A12">
      <w:pPr>
        <w:ind w:left="567"/>
        <w:rPr>
          <w:rFonts w:ascii="Arial" w:hAnsi="Arial" w:cs="Arial"/>
        </w:rPr>
      </w:pPr>
      <w:r w:rsidRPr="004C3009">
        <w:rPr>
          <w:rFonts w:ascii="Arial" w:hAnsi="Arial" w:cs="Arial"/>
        </w:rPr>
        <w:t>The aim of licensing the hackney carriage and private hire vehicle trades is, primarily, to protect the public as well as to ensure that the public have reasonable access to hackney carriage and private hire services because of the local transport provision.</w:t>
      </w:r>
    </w:p>
    <w:p w:rsidR="00794A12" w:rsidRPr="004C3009" w:rsidRDefault="00794A12" w:rsidP="00794A12">
      <w:pPr>
        <w:ind w:left="567"/>
        <w:rPr>
          <w:rFonts w:ascii="Arial" w:hAnsi="Arial" w:cs="Arial"/>
        </w:rPr>
      </w:pPr>
    </w:p>
    <w:p w:rsidR="00794A12" w:rsidRPr="00BA7E27" w:rsidRDefault="00794A12" w:rsidP="00794A12">
      <w:pPr>
        <w:ind w:left="567"/>
        <w:rPr>
          <w:rFonts w:ascii="Arial" w:hAnsi="Arial" w:cs="Arial"/>
        </w:rPr>
      </w:pPr>
      <w:r w:rsidRPr="004C3009">
        <w:rPr>
          <w:rFonts w:ascii="Arial" w:hAnsi="Arial" w:cs="Arial"/>
        </w:rPr>
        <w:t>It is important that the Council’s powers are used to ensure that hackney carriages and private hire vehicles in the district are safe and comfortable.</w:t>
      </w:r>
    </w:p>
    <w:p w:rsidR="00794A12" w:rsidRDefault="00794A12" w:rsidP="00794A12">
      <w:pPr>
        <w:ind w:left="567" w:hanging="567"/>
        <w:rPr>
          <w:rFonts w:ascii="Arial" w:hAnsi="Arial" w:cs="Arial"/>
          <w:b/>
        </w:rPr>
      </w:pPr>
    </w:p>
    <w:p w:rsidR="00794A12" w:rsidRPr="00204E91" w:rsidRDefault="00794A12" w:rsidP="00794A12">
      <w:pPr>
        <w:ind w:left="567" w:hanging="567"/>
        <w:rPr>
          <w:rFonts w:ascii="Arial" w:hAnsi="Arial" w:cs="Arial"/>
          <w:b/>
        </w:rPr>
      </w:pPr>
    </w:p>
    <w:p w:rsidR="00794A12" w:rsidRPr="006A533A" w:rsidRDefault="00794A12" w:rsidP="00794A12">
      <w:pPr>
        <w:pStyle w:val="Heading3"/>
        <w:numPr>
          <w:ilvl w:val="0"/>
          <w:numId w:val="8"/>
        </w:numPr>
      </w:pPr>
      <w:r w:rsidRPr="006A533A">
        <w:t>Statement</w:t>
      </w:r>
    </w:p>
    <w:p w:rsidR="00794A12" w:rsidRDefault="00794A12" w:rsidP="00794A12">
      <w:pPr>
        <w:ind w:left="567"/>
        <w:rPr>
          <w:rFonts w:ascii="Arial" w:hAnsi="Arial" w:cs="Arial"/>
        </w:rPr>
      </w:pPr>
    </w:p>
    <w:p w:rsidR="00794A12" w:rsidRDefault="00794A12" w:rsidP="00794A12">
      <w:pPr>
        <w:ind w:left="567"/>
        <w:rPr>
          <w:rFonts w:ascii="Arial" w:hAnsi="Arial" w:cs="Arial"/>
        </w:rPr>
      </w:pPr>
      <w:r w:rsidRPr="004C3009">
        <w:rPr>
          <w:rFonts w:ascii="Arial" w:hAnsi="Arial" w:cs="Arial"/>
        </w:rPr>
        <w:t xml:space="preserve">Appendices A and B </w:t>
      </w:r>
      <w:r>
        <w:rPr>
          <w:rFonts w:ascii="Arial" w:hAnsi="Arial" w:cs="Arial"/>
        </w:rPr>
        <w:t>of</w:t>
      </w:r>
      <w:r w:rsidRPr="004C3009">
        <w:rPr>
          <w:rFonts w:ascii="Arial" w:hAnsi="Arial" w:cs="Arial"/>
        </w:rPr>
        <w:t xml:space="preserve"> the Council’s Licensing Policy: Hackney Carriages &amp; Private Hire Vehicles</w:t>
      </w:r>
      <w:r>
        <w:rPr>
          <w:rFonts w:ascii="Arial" w:hAnsi="Arial" w:cs="Arial"/>
        </w:rPr>
        <w:t xml:space="preserve"> are amended as set out in Appendices A and B of this document</w:t>
      </w:r>
      <w:r w:rsidRPr="004C3009">
        <w:rPr>
          <w:rFonts w:ascii="Arial" w:hAnsi="Arial" w:cs="Arial"/>
        </w:rPr>
        <w:t>.</w:t>
      </w:r>
    </w:p>
    <w:p w:rsidR="00794A12" w:rsidRDefault="00794A12" w:rsidP="00794A12">
      <w:pPr>
        <w:ind w:left="567"/>
        <w:rPr>
          <w:rFonts w:ascii="Arial" w:hAnsi="Arial" w:cs="Arial"/>
        </w:rPr>
      </w:pPr>
    </w:p>
    <w:p w:rsidR="00794A12" w:rsidRPr="004C3009" w:rsidRDefault="00794A12" w:rsidP="00794A12">
      <w:pPr>
        <w:ind w:left="567"/>
        <w:rPr>
          <w:rFonts w:ascii="Arial" w:hAnsi="Arial" w:cs="Arial"/>
        </w:rPr>
      </w:pPr>
      <w:r w:rsidRPr="004C3009">
        <w:rPr>
          <w:rFonts w:ascii="Arial" w:hAnsi="Arial" w:cs="Arial"/>
        </w:rPr>
        <w:t>The effect of inserting these provisions will be to ensure:</w:t>
      </w:r>
    </w:p>
    <w:p w:rsidR="00794A12" w:rsidRPr="004C3009" w:rsidRDefault="00794A12" w:rsidP="00794A12">
      <w:pPr>
        <w:ind w:left="567"/>
        <w:rPr>
          <w:rFonts w:ascii="Arial" w:hAnsi="Arial" w:cs="Arial"/>
        </w:rPr>
      </w:pPr>
    </w:p>
    <w:p w:rsidR="00794A12" w:rsidRPr="004C3009" w:rsidRDefault="00794A12" w:rsidP="00794A12">
      <w:pPr>
        <w:pStyle w:val="ListParagraph"/>
        <w:numPr>
          <w:ilvl w:val="0"/>
          <w:numId w:val="1"/>
        </w:numPr>
        <w:rPr>
          <w:rFonts w:ascii="Arial" w:hAnsi="Arial" w:cs="Arial"/>
        </w:rPr>
      </w:pPr>
      <w:r w:rsidRPr="004C3009">
        <w:rPr>
          <w:rFonts w:ascii="Arial" w:hAnsi="Arial" w:cs="Arial"/>
        </w:rPr>
        <w:t>No vehicle will be licensed as a hackney carriage or private hire vehicle unless they have installed a system compliant with the Council’s requirement.</w:t>
      </w:r>
    </w:p>
    <w:p w:rsidR="00794A12" w:rsidRDefault="00794A12" w:rsidP="00794A12">
      <w:pPr>
        <w:ind w:left="567"/>
        <w:rPr>
          <w:rFonts w:ascii="Arial" w:hAnsi="Arial" w:cs="Arial"/>
        </w:rPr>
      </w:pPr>
    </w:p>
    <w:p w:rsidR="00794A12" w:rsidRPr="004C3009" w:rsidRDefault="00794A12" w:rsidP="00794A12">
      <w:pPr>
        <w:pStyle w:val="ListParagraph"/>
        <w:numPr>
          <w:ilvl w:val="0"/>
          <w:numId w:val="1"/>
        </w:numPr>
        <w:rPr>
          <w:rFonts w:ascii="Arial" w:hAnsi="Arial" w:cs="Arial"/>
        </w:rPr>
      </w:pPr>
      <w:r w:rsidRPr="004C3009">
        <w:rPr>
          <w:rFonts w:ascii="Arial" w:hAnsi="Arial" w:cs="Arial"/>
        </w:rPr>
        <w:t>No system will be permitted that doesn’t meet the technical requirements of the policy.</w:t>
      </w:r>
    </w:p>
    <w:p w:rsidR="00794A12" w:rsidRDefault="00794A12" w:rsidP="00794A12">
      <w:pPr>
        <w:ind w:left="567"/>
        <w:rPr>
          <w:rFonts w:ascii="Arial" w:hAnsi="Arial" w:cs="Arial"/>
        </w:rPr>
      </w:pPr>
    </w:p>
    <w:p w:rsidR="00794A12" w:rsidRPr="004C3009" w:rsidRDefault="00794A12" w:rsidP="00794A12">
      <w:pPr>
        <w:pStyle w:val="ListParagraph"/>
        <w:numPr>
          <w:ilvl w:val="0"/>
          <w:numId w:val="1"/>
        </w:numPr>
        <w:rPr>
          <w:rFonts w:ascii="Arial" w:hAnsi="Arial" w:cs="Arial"/>
        </w:rPr>
      </w:pPr>
      <w:r w:rsidRPr="004C3009">
        <w:rPr>
          <w:rFonts w:ascii="Arial" w:hAnsi="Arial" w:cs="Arial"/>
        </w:rPr>
        <w:t>Vehicle proprietors will be subject to licence conditions in respect of data security. This will help us demonstrate we are taking precautions as data controller to protect the security of the data stored in the vehicles.</w:t>
      </w:r>
    </w:p>
    <w:p w:rsidR="00794A12" w:rsidRPr="004C3009" w:rsidRDefault="00794A12" w:rsidP="00794A12">
      <w:pPr>
        <w:ind w:left="567"/>
        <w:rPr>
          <w:rFonts w:ascii="Arial" w:hAnsi="Arial" w:cs="Arial"/>
        </w:rPr>
      </w:pPr>
    </w:p>
    <w:p w:rsidR="00794A12" w:rsidRPr="004C3009" w:rsidRDefault="00794A12" w:rsidP="00794A12">
      <w:pPr>
        <w:ind w:left="567"/>
        <w:rPr>
          <w:rFonts w:ascii="Arial" w:hAnsi="Arial" w:cs="Arial"/>
        </w:rPr>
      </w:pPr>
      <w:r>
        <w:rPr>
          <w:rFonts w:ascii="Arial" w:hAnsi="Arial" w:cs="Arial"/>
        </w:rPr>
        <w:t xml:space="preserve">Appendix C of the </w:t>
      </w:r>
      <w:r w:rsidRPr="004C3009">
        <w:rPr>
          <w:rFonts w:ascii="Arial" w:hAnsi="Arial" w:cs="Arial"/>
        </w:rPr>
        <w:t>Council’s Licensing Policy: Hackney Carriages &amp; Private Hire</w:t>
      </w:r>
      <w:r>
        <w:rPr>
          <w:rFonts w:ascii="Arial" w:hAnsi="Arial" w:cs="Arial"/>
        </w:rPr>
        <w:t xml:space="preserve"> Drivers is amended as set out in Appendix C of this document.</w:t>
      </w:r>
    </w:p>
    <w:p w:rsidR="00794A12" w:rsidRPr="004C3009" w:rsidRDefault="00794A12" w:rsidP="00794A12">
      <w:pPr>
        <w:ind w:left="567"/>
        <w:rPr>
          <w:rFonts w:ascii="Arial" w:hAnsi="Arial" w:cs="Arial"/>
        </w:rPr>
      </w:pPr>
    </w:p>
    <w:p w:rsidR="00794A12" w:rsidRDefault="00794A12" w:rsidP="00794A12">
      <w:pPr>
        <w:ind w:left="567"/>
        <w:rPr>
          <w:rFonts w:ascii="Arial" w:hAnsi="Arial" w:cs="Arial"/>
        </w:rPr>
      </w:pPr>
      <w:r w:rsidRPr="004C3009">
        <w:rPr>
          <w:rFonts w:ascii="Arial" w:hAnsi="Arial" w:cs="Arial"/>
        </w:rPr>
        <w:t>The effect of inserting these provisions will be to ensure that in addition to vehicle proprietors the individuals driving those vehicles (where not the proprietor themselves) are subject to equivalent data security obligations. Again this will help us demonstrate we are taking precautions as data controller to protect the security of the data stored in the vehicles.</w:t>
      </w:r>
    </w:p>
    <w:p w:rsidR="00794A12" w:rsidRDefault="00794A12" w:rsidP="00794A12">
      <w:pPr>
        <w:ind w:left="567"/>
        <w:rPr>
          <w:rFonts w:ascii="Arial" w:hAnsi="Arial" w:cs="Arial"/>
        </w:rPr>
      </w:pPr>
    </w:p>
    <w:p w:rsidR="00794A12" w:rsidRPr="00204E91" w:rsidRDefault="00794A12" w:rsidP="00794A12">
      <w:pPr>
        <w:ind w:left="567"/>
        <w:rPr>
          <w:rFonts w:ascii="Arial" w:hAnsi="Arial" w:cs="Arial"/>
        </w:rPr>
      </w:pPr>
      <w:r>
        <w:rPr>
          <w:rFonts w:ascii="Arial" w:hAnsi="Arial" w:cs="Arial"/>
        </w:rPr>
        <w:t>The provisions will also ensure that any impact on the rights and interests of blind and partially sighted people are properly mitigated.</w:t>
      </w:r>
    </w:p>
    <w:p w:rsidR="00794A12" w:rsidRPr="00204E91" w:rsidRDefault="00794A12" w:rsidP="00794A12">
      <w:pPr>
        <w:rPr>
          <w:rFonts w:ascii="Arial" w:hAnsi="Arial" w:cs="Arial"/>
          <w:b/>
        </w:rPr>
      </w:pPr>
    </w:p>
    <w:p w:rsidR="00794A12" w:rsidRPr="00204E91" w:rsidRDefault="00794A12" w:rsidP="00794A12">
      <w:pPr>
        <w:ind w:left="567" w:hanging="567"/>
        <w:rPr>
          <w:rFonts w:ascii="Arial" w:hAnsi="Arial" w:cs="Arial"/>
          <w:b/>
        </w:rPr>
      </w:pPr>
    </w:p>
    <w:p w:rsidR="00794A12" w:rsidRPr="006A533A" w:rsidRDefault="00794A12" w:rsidP="00794A12">
      <w:pPr>
        <w:pStyle w:val="Heading3"/>
        <w:numPr>
          <w:ilvl w:val="0"/>
          <w:numId w:val="8"/>
        </w:numPr>
      </w:pPr>
      <w:r w:rsidRPr="006A533A">
        <w:t>Responsibility for Implementation</w:t>
      </w:r>
    </w:p>
    <w:p w:rsidR="00794A12" w:rsidRDefault="00794A12" w:rsidP="00794A12">
      <w:pPr>
        <w:ind w:left="567"/>
        <w:jc w:val="both"/>
        <w:rPr>
          <w:rFonts w:ascii="Arial" w:hAnsi="Arial" w:cs="Arial"/>
        </w:rPr>
      </w:pPr>
    </w:p>
    <w:p w:rsidR="00794A12" w:rsidRDefault="00794A12" w:rsidP="00794A12">
      <w:pPr>
        <w:ind w:left="567"/>
        <w:jc w:val="both"/>
        <w:rPr>
          <w:rFonts w:ascii="Arial" w:hAnsi="Arial" w:cs="Arial"/>
        </w:rPr>
      </w:pPr>
      <w:r>
        <w:rPr>
          <w:rFonts w:ascii="Arial" w:hAnsi="Arial" w:cs="Arial"/>
        </w:rPr>
        <w:t>Joint Head of Environmental Health</w:t>
      </w:r>
    </w:p>
    <w:p w:rsidR="00794A12" w:rsidRPr="00204E91" w:rsidRDefault="00794A12" w:rsidP="00794A12">
      <w:pPr>
        <w:ind w:left="567"/>
        <w:jc w:val="both"/>
        <w:rPr>
          <w:rFonts w:ascii="Arial" w:hAnsi="Arial" w:cs="Arial"/>
          <w:b/>
        </w:rPr>
      </w:pPr>
      <w:r>
        <w:rPr>
          <w:rFonts w:ascii="Arial" w:hAnsi="Arial" w:cs="Arial"/>
        </w:rPr>
        <w:t>Licensing Team Leader</w:t>
      </w:r>
    </w:p>
    <w:p w:rsidR="00794A12" w:rsidRPr="00204E91" w:rsidRDefault="00794A12" w:rsidP="00794A12">
      <w:pPr>
        <w:ind w:left="567" w:hanging="567"/>
        <w:rPr>
          <w:rFonts w:ascii="Arial" w:hAnsi="Arial" w:cs="Arial"/>
          <w:b/>
        </w:rPr>
      </w:pPr>
    </w:p>
    <w:p w:rsidR="00794A12" w:rsidRPr="00204E91" w:rsidRDefault="00794A12" w:rsidP="00794A12">
      <w:pPr>
        <w:ind w:left="567" w:hanging="567"/>
        <w:rPr>
          <w:rFonts w:ascii="Arial" w:hAnsi="Arial" w:cs="Arial"/>
          <w:b/>
        </w:rPr>
      </w:pPr>
    </w:p>
    <w:p w:rsidR="00794A12" w:rsidRPr="006A533A" w:rsidRDefault="00794A12" w:rsidP="00794A12">
      <w:pPr>
        <w:pStyle w:val="Heading3"/>
        <w:numPr>
          <w:ilvl w:val="0"/>
          <w:numId w:val="8"/>
        </w:numPr>
      </w:pPr>
      <w:r w:rsidRPr="006A533A">
        <w:t>Glossary of terms (if applicable)</w:t>
      </w:r>
    </w:p>
    <w:p w:rsidR="00794A12" w:rsidRDefault="00794A12" w:rsidP="00794A12">
      <w:pPr>
        <w:ind w:left="567"/>
        <w:rPr>
          <w:rFonts w:ascii="Arial" w:hAnsi="Arial" w:cs="Arial"/>
        </w:rPr>
      </w:pPr>
    </w:p>
    <w:p w:rsidR="00794A12" w:rsidRPr="00204E91" w:rsidRDefault="00794A12" w:rsidP="00794A12">
      <w:pPr>
        <w:ind w:left="567"/>
        <w:rPr>
          <w:rFonts w:ascii="Arial" w:hAnsi="Arial" w:cs="Arial"/>
        </w:rPr>
      </w:pPr>
      <w:r>
        <w:rPr>
          <w:rFonts w:ascii="Arial" w:hAnsi="Arial" w:cs="Arial"/>
        </w:rPr>
        <w:t>N/A</w:t>
      </w:r>
    </w:p>
    <w:p w:rsidR="00794A12" w:rsidRPr="00204E91" w:rsidRDefault="00794A12" w:rsidP="00794A12">
      <w:pPr>
        <w:ind w:left="567" w:hanging="567"/>
        <w:rPr>
          <w:rFonts w:ascii="Arial" w:hAnsi="Arial" w:cs="Arial"/>
          <w:b/>
        </w:rPr>
      </w:pPr>
    </w:p>
    <w:p w:rsidR="00794A12" w:rsidRPr="00204E91" w:rsidRDefault="00794A12" w:rsidP="00794A12">
      <w:pPr>
        <w:ind w:left="567" w:hanging="567"/>
        <w:rPr>
          <w:rFonts w:ascii="Arial" w:hAnsi="Arial" w:cs="Arial"/>
          <w:b/>
        </w:rPr>
      </w:pPr>
    </w:p>
    <w:p w:rsidR="00794A12" w:rsidRPr="006A533A" w:rsidRDefault="00794A12" w:rsidP="00794A12">
      <w:pPr>
        <w:pStyle w:val="Heading3"/>
        <w:numPr>
          <w:ilvl w:val="0"/>
          <w:numId w:val="8"/>
        </w:numPr>
      </w:pPr>
      <w:r w:rsidRPr="006A533A">
        <w:t>Appendices (if applicable)</w:t>
      </w:r>
    </w:p>
    <w:p w:rsidR="00794A12" w:rsidRDefault="00794A12" w:rsidP="00794A12">
      <w:pPr>
        <w:ind w:left="567"/>
        <w:rPr>
          <w:rFonts w:ascii="Arial" w:hAnsi="Arial" w:cs="Arial"/>
        </w:rPr>
      </w:pPr>
    </w:p>
    <w:p w:rsidR="00794A12" w:rsidRDefault="00794A12" w:rsidP="00794A12">
      <w:pPr>
        <w:rPr>
          <w:rFonts w:ascii="Arial" w:hAnsi="Arial" w:cs="Arial"/>
        </w:rPr>
      </w:pPr>
      <w:r>
        <w:rPr>
          <w:rFonts w:ascii="Arial" w:hAnsi="Arial" w:cs="Arial"/>
        </w:rPr>
        <w:br w:type="page"/>
      </w:r>
    </w:p>
    <w:p w:rsidR="00794A12" w:rsidRPr="00794A12" w:rsidRDefault="00794A12" w:rsidP="00794A12">
      <w:pPr>
        <w:pStyle w:val="Heading2"/>
        <w:rPr>
          <w:rStyle w:val="BookTitle"/>
          <w:b/>
        </w:rPr>
      </w:pPr>
      <w:r w:rsidRPr="00794A12">
        <w:rPr>
          <w:rStyle w:val="BookTitle"/>
          <w:b/>
        </w:rPr>
        <w:lastRenderedPageBreak/>
        <w:t>APPENDICES</w:t>
      </w:r>
    </w:p>
    <w:p w:rsidR="00794A12" w:rsidRDefault="00794A12" w:rsidP="00794A12">
      <w:pPr>
        <w:pStyle w:val="Title"/>
        <w:rPr>
          <w:rStyle w:val="BookTitle"/>
        </w:rPr>
      </w:pPr>
    </w:p>
    <w:p w:rsidR="00794A12" w:rsidRPr="00794A12" w:rsidRDefault="00794A12" w:rsidP="00794A12">
      <w:pPr>
        <w:pStyle w:val="Heading3"/>
        <w:jc w:val="center"/>
        <w:rPr>
          <w:rStyle w:val="BookTitle"/>
          <w:rFonts w:cs="Arial"/>
          <w:i w:val="0"/>
          <w:sz w:val="28"/>
          <w:szCs w:val="28"/>
        </w:rPr>
      </w:pPr>
      <w:r w:rsidRPr="00794A12">
        <w:rPr>
          <w:rStyle w:val="BookTitle"/>
          <w:rFonts w:cs="Arial"/>
          <w:sz w:val="28"/>
          <w:szCs w:val="28"/>
        </w:rPr>
        <w:t>APPENDIX A</w:t>
      </w: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b w:val="0"/>
          <w:i w:val="0"/>
        </w:rPr>
      </w:pPr>
      <w:r w:rsidRPr="000D3914">
        <w:rPr>
          <w:rStyle w:val="BookTitle"/>
        </w:rPr>
        <w:t>Insert into Licensing Policy: Hackney Carriages &amp; Private Hire Vehicles</w:t>
      </w: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b w:val="0"/>
        </w:rPr>
      </w:pPr>
      <w:r w:rsidRPr="000D3914">
        <w:rPr>
          <w:rStyle w:val="BookTitle"/>
        </w:rPr>
        <w:t>4.1.8.</w:t>
      </w:r>
    </w:p>
    <w:p w:rsidR="00794A12" w:rsidRPr="000D3914" w:rsidRDefault="00794A12" w:rsidP="00794A12">
      <w:pPr>
        <w:pStyle w:val="NoSpacing"/>
        <w:rPr>
          <w:rStyle w:val="BookTitle"/>
          <w:b w:val="0"/>
        </w:rPr>
      </w:pPr>
    </w:p>
    <w:p w:rsidR="00794A12" w:rsidRPr="000D3914" w:rsidRDefault="00794A12" w:rsidP="00794A12">
      <w:pPr>
        <w:pStyle w:val="NoSpacing"/>
        <w:rPr>
          <w:rStyle w:val="BookTitle"/>
          <w:b w:val="0"/>
        </w:rPr>
      </w:pPr>
      <w:r w:rsidRPr="000D3914">
        <w:rPr>
          <w:rStyle w:val="BookTitle"/>
        </w:rPr>
        <w:t>Security for drivers and passengers is a high priority. It is considered that CCTV cameras can be a valuable deterrent to criminal activity</w:t>
      </w:r>
      <w:r w:rsidRPr="00505E02">
        <w:rPr>
          <w:rStyle w:val="BookTitle"/>
        </w:rPr>
        <w:t>, enable the ea</w:t>
      </w:r>
      <w:r>
        <w:rPr>
          <w:rStyle w:val="BookTitle"/>
        </w:rPr>
        <w:t xml:space="preserve">sier identification of suspects, </w:t>
      </w:r>
      <w:r w:rsidRPr="00505E02">
        <w:rPr>
          <w:rStyle w:val="BookTitle"/>
        </w:rPr>
        <w:t>provide valuable ev</w:t>
      </w:r>
      <w:r>
        <w:rPr>
          <w:rStyle w:val="BookTitle"/>
        </w:rPr>
        <w:t>idence when a crime is reported and protect</w:t>
      </w:r>
      <w:r w:rsidRPr="000D3914">
        <w:rPr>
          <w:rStyle w:val="BookTitle"/>
        </w:rPr>
        <w:t xml:space="preserve"> </w:t>
      </w:r>
      <w:r>
        <w:rPr>
          <w:rStyle w:val="BookTitle"/>
        </w:rPr>
        <w:t>a</w:t>
      </w:r>
      <w:r w:rsidRPr="000D3914">
        <w:rPr>
          <w:rStyle w:val="BookTitle"/>
        </w:rPr>
        <w:t xml:space="preserve"> driver from unjustified complaints.</w:t>
      </w:r>
    </w:p>
    <w:p w:rsidR="00794A12" w:rsidRPr="000D3914" w:rsidRDefault="00794A12" w:rsidP="00794A12">
      <w:pPr>
        <w:pStyle w:val="NoSpacing"/>
        <w:rPr>
          <w:rStyle w:val="BookTitle"/>
          <w:b w:val="0"/>
        </w:rPr>
      </w:pPr>
    </w:p>
    <w:p w:rsidR="00794A12" w:rsidRPr="000D3914" w:rsidRDefault="00794A12" w:rsidP="00794A12">
      <w:pPr>
        <w:pStyle w:val="NoSpacing"/>
        <w:rPr>
          <w:rStyle w:val="BookTitle"/>
          <w:b w:val="0"/>
        </w:rPr>
      </w:pPr>
      <w:r w:rsidRPr="000D3914">
        <w:rPr>
          <w:rStyle w:val="BookTitle"/>
        </w:rPr>
        <w:t>All vehicles licensed by this council must have a council approved CCTV system installed which must be in use whenever the vehicle is in use as a licensed vehicle for hire and reward purposes. For the purpose of this policy, CCTV relates to recording inside of the vehicle only. External facing cameras (“dash cams”) do not fall within this policy.</w:t>
      </w:r>
    </w:p>
    <w:p w:rsidR="00794A12" w:rsidRPr="000D3914" w:rsidRDefault="00794A12" w:rsidP="00794A12">
      <w:pPr>
        <w:pStyle w:val="NoSpacing"/>
        <w:rPr>
          <w:rStyle w:val="BookTitle"/>
          <w:b w:val="0"/>
        </w:rPr>
      </w:pPr>
    </w:p>
    <w:p w:rsidR="00794A12" w:rsidRPr="000D3914" w:rsidRDefault="00794A12" w:rsidP="00794A12">
      <w:pPr>
        <w:pStyle w:val="NoSpacing"/>
        <w:rPr>
          <w:rStyle w:val="BookTitle"/>
          <w:b w:val="0"/>
        </w:rPr>
      </w:pPr>
      <w:r w:rsidRPr="000D3914">
        <w:rPr>
          <w:rStyle w:val="BookTitle"/>
        </w:rPr>
        <w:t>To ensure compliance with data protection legislation the Council is the Data Controller of the images captured. For those reasons, the Council has approved a set of specifications and will identify which available systems meet that criteria.</w:t>
      </w:r>
    </w:p>
    <w:p w:rsidR="00794A12" w:rsidRPr="000D3914" w:rsidRDefault="00794A12" w:rsidP="00794A12">
      <w:pPr>
        <w:pStyle w:val="NoSpacing"/>
        <w:rPr>
          <w:rStyle w:val="BookTitle"/>
          <w:b w:val="0"/>
        </w:rPr>
      </w:pPr>
    </w:p>
    <w:p w:rsidR="00794A12" w:rsidRPr="000D3914" w:rsidRDefault="00794A12" w:rsidP="00794A12">
      <w:pPr>
        <w:pStyle w:val="NoSpacing"/>
        <w:rPr>
          <w:rStyle w:val="BookTitle"/>
          <w:b w:val="0"/>
        </w:rPr>
      </w:pPr>
      <w:r w:rsidRPr="000D3914">
        <w:rPr>
          <w:rStyle w:val="BookTitle"/>
        </w:rPr>
        <w:t>It is for the vehicle proprietor to decide which of the systems to install and the Council has no liability for the goods or services provided or any representations made by either of the parties in the negotiation, execution or performance of the contractual relationship.</w:t>
      </w:r>
    </w:p>
    <w:p w:rsidR="00794A12" w:rsidRPr="000D3914" w:rsidRDefault="00794A12" w:rsidP="00794A12">
      <w:pPr>
        <w:pStyle w:val="NoSpacing"/>
        <w:rPr>
          <w:rStyle w:val="BookTitle"/>
          <w:b w:val="0"/>
        </w:rPr>
      </w:pPr>
    </w:p>
    <w:p w:rsidR="00794A12" w:rsidRPr="000D3914" w:rsidRDefault="00794A12" w:rsidP="00794A12">
      <w:pPr>
        <w:pStyle w:val="NoSpacing"/>
        <w:rPr>
          <w:rStyle w:val="BookTitle"/>
          <w:b w:val="0"/>
        </w:rPr>
      </w:pPr>
      <w:r w:rsidRPr="000D3914">
        <w:rPr>
          <w:rStyle w:val="BookTitle"/>
        </w:rPr>
        <w:t>The specifications are set out in Appendix C to this Policy.</w:t>
      </w:r>
    </w:p>
    <w:p w:rsidR="00794A12" w:rsidRPr="000D3914" w:rsidRDefault="00794A12" w:rsidP="00794A12">
      <w:pPr>
        <w:pStyle w:val="NoSpacing"/>
        <w:rPr>
          <w:rStyle w:val="BookTitle"/>
          <w:b w:val="0"/>
        </w:rPr>
      </w:pP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b w:val="0"/>
          <w:i w:val="0"/>
        </w:rPr>
      </w:pPr>
      <w:r w:rsidRPr="000D3914">
        <w:rPr>
          <w:rStyle w:val="BookTitle"/>
        </w:rPr>
        <w:br w:type="page"/>
      </w:r>
    </w:p>
    <w:p w:rsidR="00794A12" w:rsidRPr="00B02C75" w:rsidRDefault="00794A12" w:rsidP="00B02C75">
      <w:pPr>
        <w:pStyle w:val="Heading3"/>
        <w:jc w:val="center"/>
        <w:rPr>
          <w:rStyle w:val="BookTitle"/>
          <w:rFonts w:cs="Arial"/>
          <w:i w:val="0"/>
          <w:sz w:val="28"/>
          <w:szCs w:val="28"/>
        </w:rPr>
      </w:pPr>
      <w:r w:rsidRPr="00B02C75">
        <w:rPr>
          <w:rStyle w:val="BookTitle"/>
          <w:rFonts w:cs="Arial"/>
          <w:sz w:val="28"/>
          <w:szCs w:val="28"/>
        </w:rPr>
        <w:lastRenderedPageBreak/>
        <w:t>APPENDIX B: VEHICLE LICENCE CONDITIONS</w:t>
      </w:r>
      <w:r w:rsidRPr="00B02C75">
        <w:rPr>
          <w:rStyle w:val="BookTitle"/>
          <w:rFonts w:cs="Arial"/>
          <w:i w:val="0"/>
          <w:sz w:val="28"/>
          <w:szCs w:val="28"/>
        </w:rPr>
        <w:t xml:space="preserve"> </w:t>
      </w:r>
      <w:r w:rsidRPr="00B02C75">
        <w:rPr>
          <w:rStyle w:val="BookTitle"/>
          <w:rFonts w:cs="Arial"/>
          <w:i w:val="0"/>
          <w:sz w:val="28"/>
          <w:szCs w:val="28"/>
        </w:rPr>
        <w:br/>
      </w:r>
      <w:r w:rsidRPr="00B02C75">
        <w:rPr>
          <w:rStyle w:val="BookTitle"/>
          <w:rFonts w:cs="Arial"/>
          <w:sz w:val="28"/>
          <w:szCs w:val="28"/>
        </w:rPr>
        <w:t>AND CCTV SPECIFICATION</w:t>
      </w: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b w:val="0"/>
          <w:i w:val="0"/>
        </w:rPr>
      </w:pPr>
      <w:r w:rsidRPr="000D3914">
        <w:rPr>
          <w:rStyle w:val="BookTitle"/>
        </w:rPr>
        <w:t>Insert into Licensing Policy: Hackney Carriages &amp; Private Hire Vehicles</w:t>
      </w: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i w:val="0"/>
          <w:u w:val="single"/>
        </w:rPr>
      </w:pPr>
      <w:r w:rsidRPr="000D3914">
        <w:rPr>
          <w:rStyle w:val="BookTitle"/>
          <w:u w:val="single"/>
        </w:rPr>
        <w:t>Appendix A:</w:t>
      </w: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i w:val="0"/>
          <w:u w:val="single"/>
        </w:rPr>
      </w:pPr>
      <w:r w:rsidRPr="000D3914">
        <w:rPr>
          <w:rStyle w:val="BookTitle"/>
          <w:u w:val="single"/>
        </w:rPr>
        <w:t>33. CCTV</w:t>
      </w:r>
    </w:p>
    <w:p w:rsidR="00794A12" w:rsidRPr="000D3914" w:rsidRDefault="00794A12" w:rsidP="00794A12">
      <w:pPr>
        <w:pStyle w:val="NoSpacing"/>
        <w:rPr>
          <w:rStyle w:val="BookTitle"/>
          <w:b w:val="0"/>
          <w:i w:val="0"/>
        </w:rPr>
      </w:pPr>
    </w:p>
    <w:p w:rsidR="00794A12" w:rsidRPr="000D3914" w:rsidRDefault="00794A12" w:rsidP="00794A12">
      <w:pPr>
        <w:pStyle w:val="NoSpacing"/>
        <w:numPr>
          <w:ilvl w:val="0"/>
          <w:numId w:val="2"/>
        </w:numPr>
        <w:rPr>
          <w:rStyle w:val="BookTitle"/>
          <w:b w:val="0"/>
        </w:rPr>
      </w:pPr>
      <w:r w:rsidRPr="000D3914">
        <w:rPr>
          <w:rStyle w:val="BookTitle"/>
        </w:rPr>
        <w:t>At the time of fitting of any CCTV System it must be compliant with the specifications applicable at that time.</w:t>
      </w:r>
    </w:p>
    <w:p w:rsidR="00794A12" w:rsidRPr="000D3914" w:rsidRDefault="00794A12" w:rsidP="00794A12">
      <w:pPr>
        <w:pStyle w:val="NoSpacing"/>
        <w:rPr>
          <w:rStyle w:val="BookTitle"/>
          <w:b w:val="0"/>
        </w:rPr>
      </w:pPr>
    </w:p>
    <w:p w:rsidR="00794A12" w:rsidRPr="000D3914" w:rsidRDefault="00794A12" w:rsidP="00794A12">
      <w:pPr>
        <w:pStyle w:val="NoSpacing"/>
        <w:numPr>
          <w:ilvl w:val="0"/>
          <w:numId w:val="2"/>
        </w:numPr>
        <w:rPr>
          <w:rStyle w:val="BookTitle"/>
          <w:b w:val="0"/>
        </w:rPr>
      </w:pPr>
      <w:r w:rsidRPr="000D3914">
        <w:rPr>
          <w:rStyle w:val="BookTitle"/>
        </w:rPr>
        <w:t>Any such equipment shall be fitted in such a way as not to present any danger or hazard.</w:t>
      </w:r>
    </w:p>
    <w:p w:rsidR="00794A12" w:rsidRPr="000D3914" w:rsidRDefault="00794A12" w:rsidP="00794A12">
      <w:pPr>
        <w:pStyle w:val="NoSpacing"/>
        <w:rPr>
          <w:rStyle w:val="BookTitle"/>
          <w:b w:val="0"/>
        </w:rPr>
      </w:pPr>
    </w:p>
    <w:p w:rsidR="00794A12" w:rsidRPr="000D3914" w:rsidRDefault="00794A12" w:rsidP="00794A12">
      <w:pPr>
        <w:pStyle w:val="NoSpacing"/>
        <w:numPr>
          <w:ilvl w:val="0"/>
          <w:numId w:val="2"/>
        </w:numPr>
        <w:rPr>
          <w:rStyle w:val="BookTitle"/>
          <w:b w:val="0"/>
        </w:rPr>
      </w:pPr>
      <w:r w:rsidRPr="000D3914">
        <w:rPr>
          <w:rStyle w:val="BookTitle"/>
        </w:rPr>
        <w:t>The proprietor of the vehicle shall ensure that the system is properly maintained and serviced to ensure clear images are recorded. Any deliberate abuse or deliberate attempt to interfere with the legitimate use of the CCTV system will be considered a breach of licence, and shall be given due weight and regard when determining whether the driver/proprietor is a fit and proper person.</w:t>
      </w:r>
    </w:p>
    <w:p w:rsidR="00794A12" w:rsidRPr="000D3914" w:rsidRDefault="00794A12" w:rsidP="00794A12">
      <w:pPr>
        <w:pStyle w:val="NoSpacing"/>
        <w:rPr>
          <w:rStyle w:val="BookTitle"/>
          <w:b w:val="0"/>
        </w:rPr>
      </w:pPr>
    </w:p>
    <w:p w:rsidR="00794A12" w:rsidRPr="000D3914" w:rsidRDefault="00794A12" w:rsidP="00794A12">
      <w:pPr>
        <w:pStyle w:val="NoSpacing"/>
        <w:numPr>
          <w:ilvl w:val="0"/>
          <w:numId w:val="2"/>
        </w:numPr>
        <w:rPr>
          <w:rStyle w:val="BookTitle"/>
          <w:b w:val="0"/>
        </w:rPr>
      </w:pPr>
      <w:r>
        <w:rPr>
          <w:rStyle w:val="BookTitle"/>
        </w:rPr>
        <w:t>Appropriate signage</w:t>
      </w:r>
      <w:r w:rsidRPr="000D3914">
        <w:rPr>
          <w:rStyle w:val="BookTitle"/>
        </w:rPr>
        <w:t xml:space="preserve"> must be clearly and prominently displayed inside the vehicle advising passengers that a CCTV system is in operation in the vehicle.</w:t>
      </w:r>
    </w:p>
    <w:p w:rsidR="00794A12" w:rsidRPr="000D3914" w:rsidRDefault="00794A12" w:rsidP="00794A12">
      <w:pPr>
        <w:pStyle w:val="NoSpacing"/>
        <w:rPr>
          <w:rStyle w:val="BookTitle"/>
          <w:b w:val="0"/>
        </w:rPr>
      </w:pPr>
    </w:p>
    <w:p w:rsidR="00794A12" w:rsidRPr="000D3914" w:rsidRDefault="00794A12" w:rsidP="00794A12">
      <w:pPr>
        <w:pStyle w:val="NoSpacing"/>
        <w:numPr>
          <w:ilvl w:val="0"/>
          <w:numId w:val="2"/>
        </w:numPr>
        <w:rPr>
          <w:rStyle w:val="BookTitle"/>
          <w:b w:val="0"/>
        </w:rPr>
      </w:pPr>
      <w:r w:rsidRPr="000D3914">
        <w:rPr>
          <w:rStyle w:val="BookTitle"/>
        </w:rPr>
        <w:t>The installation of security measures such as a screen between driver and passengers, as a means of providing some protection for drivers is acceptable; however, where a screen has been fitted it must not prevent the CCTV system obtaining a clear and useable recording of the vehicle interior.</w:t>
      </w:r>
    </w:p>
    <w:p w:rsidR="00794A12" w:rsidRPr="000D3914" w:rsidRDefault="00794A12" w:rsidP="00794A12">
      <w:pPr>
        <w:pStyle w:val="NoSpacing"/>
        <w:rPr>
          <w:rStyle w:val="BookTitle"/>
          <w:b w:val="0"/>
        </w:rPr>
      </w:pPr>
    </w:p>
    <w:p w:rsidR="00794A12" w:rsidRDefault="00794A12" w:rsidP="00794A12">
      <w:pPr>
        <w:pStyle w:val="NoSpacing"/>
        <w:numPr>
          <w:ilvl w:val="0"/>
          <w:numId w:val="2"/>
        </w:numPr>
        <w:rPr>
          <w:rStyle w:val="BookTitle"/>
          <w:b w:val="0"/>
        </w:rPr>
      </w:pPr>
      <w:r w:rsidRPr="000D3914">
        <w:rPr>
          <w:rStyle w:val="BookTitle"/>
        </w:rPr>
        <w:t xml:space="preserve">It will be the </w:t>
      </w:r>
      <w:proofErr w:type="gramStart"/>
      <w:r w:rsidRPr="000D3914">
        <w:rPr>
          <w:rStyle w:val="BookTitle"/>
        </w:rPr>
        <w:t>proprietors</w:t>
      </w:r>
      <w:proofErr w:type="gramEnd"/>
      <w:r w:rsidRPr="000D3914">
        <w:rPr>
          <w:rStyle w:val="BookTitle"/>
        </w:rPr>
        <w:t xml:space="preserve"> responsibility to comply with all aspects of the law regarding such surveillance equipment.</w:t>
      </w:r>
    </w:p>
    <w:p w:rsidR="00794A12" w:rsidRDefault="00794A12" w:rsidP="00794A12">
      <w:pPr>
        <w:pStyle w:val="ListParagraph"/>
        <w:rPr>
          <w:rStyle w:val="BookTitle"/>
          <w:b w:val="0"/>
        </w:rPr>
      </w:pPr>
    </w:p>
    <w:p w:rsidR="00794A12" w:rsidRPr="000D3914" w:rsidRDefault="00794A12" w:rsidP="00794A12">
      <w:pPr>
        <w:pStyle w:val="NoSpacing"/>
        <w:numPr>
          <w:ilvl w:val="0"/>
          <w:numId w:val="2"/>
        </w:numPr>
        <w:rPr>
          <w:rStyle w:val="BookTitle"/>
          <w:b w:val="0"/>
        </w:rPr>
      </w:pPr>
      <w:r>
        <w:rPr>
          <w:rStyle w:val="BookTitle"/>
        </w:rPr>
        <w:t>It shall be the vehicle proprietor’s responsibility to ensure that the data, and the equipment on which it is recorded, remains secure at all times. Any breach of data protection law by the proprietor will be considered a serious breach of licence condition.</w:t>
      </w:r>
    </w:p>
    <w:p w:rsidR="00794A12" w:rsidRDefault="00794A12" w:rsidP="00794A12">
      <w:pPr>
        <w:rPr>
          <w:rStyle w:val="BookTitle"/>
          <w:rFonts w:ascii="Arial" w:eastAsiaTheme="minorHAnsi" w:hAnsi="Arial" w:cstheme="minorBidi"/>
          <w:b w:val="0"/>
          <w:i w:val="0"/>
          <w:szCs w:val="22"/>
          <w:lang w:eastAsia="en-US"/>
        </w:rPr>
      </w:pPr>
      <w:r>
        <w:rPr>
          <w:rStyle w:val="BookTitle"/>
          <w:b w:val="0"/>
          <w:i w:val="0"/>
        </w:rPr>
        <w:br w:type="page"/>
      </w:r>
    </w:p>
    <w:p w:rsidR="00794A12" w:rsidRPr="00B02C75" w:rsidRDefault="00B02C75" w:rsidP="00B02C75">
      <w:pPr>
        <w:pStyle w:val="Subtitle"/>
        <w:rPr>
          <w:rStyle w:val="Heading3Char"/>
          <w:rFonts w:eastAsiaTheme="minorEastAsia" w:cs="Arial"/>
          <w:bCs/>
          <w:iCs/>
          <w:color w:val="5A5A5A" w:themeColor="text1" w:themeTint="A5"/>
          <w:spacing w:val="5"/>
        </w:rPr>
      </w:pPr>
      <w:r>
        <w:rPr>
          <w:rStyle w:val="BookTitle"/>
          <w:rFonts w:ascii="Arial" w:hAnsi="Arial" w:cs="Arial"/>
          <w:sz w:val="24"/>
          <w:u w:val="single"/>
        </w:rPr>
        <w:lastRenderedPageBreak/>
        <w:t xml:space="preserve">Appendix C: </w:t>
      </w:r>
      <w:r w:rsidRPr="006A533A">
        <w:rPr>
          <w:rStyle w:val="BookTitle"/>
          <w:rFonts w:ascii="Arial" w:hAnsi="Arial" w:cs="Arial"/>
          <w:sz w:val="24"/>
          <w:u w:val="single"/>
        </w:rPr>
        <w:t>CCTV Specifications</w:t>
      </w:r>
    </w:p>
    <w:p w:rsidR="00794A12" w:rsidRPr="000D3914" w:rsidRDefault="00794A12" w:rsidP="00794A12">
      <w:pPr>
        <w:pStyle w:val="NoSpacing"/>
        <w:rPr>
          <w:rStyle w:val="BookTitle"/>
          <w:b w:val="0"/>
          <w:i w:val="0"/>
        </w:rPr>
      </w:pPr>
    </w:p>
    <w:p w:rsidR="00794A12" w:rsidRPr="00B02C75" w:rsidRDefault="00794A12" w:rsidP="00B02C75">
      <w:pPr>
        <w:pStyle w:val="Heading4"/>
        <w:jc w:val="center"/>
      </w:pPr>
      <w:r w:rsidRPr="00B02C75">
        <w:t xml:space="preserve">1.0 Operational </w:t>
      </w:r>
      <w:r w:rsidRPr="00B02C75">
        <w:rPr>
          <w:sz w:val="28"/>
          <w:szCs w:val="28"/>
        </w:rPr>
        <w:t>Specifications</w:t>
      </w:r>
    </w:p>
    <w:p w:rsidR="00794A12" w:rsidRPr="000D3914" w:rsidRDefault="00794A12" w:rsidP="00794A12">
      <w:pPr>
        <w:spacing w:before="5" w:after="1"/>
        <w:rPr>
          <w:b/>
        </w:rPr>
      </w:pPr>
    </w:p>
    <w:tbl>
      <w:tblPr>
        <w:tblStyle w:val="TableGrid"/>
        <w:tblW w:w="5000" w:type="pct"/>
        <w:tblLook w:val="01E0" w:firstRow="1" w:lastRow="1" w:firstColumn="1" w:lastColumn="1" w:noHBand="0" w:noVBand="0"/>
        <w:tblDescription w:val="1.0 Operational Specifications"/>
      </w:tblPr>
      <w:tblGrid>
        <w:gridCol w:w="1387"/>
        <w:gridCol w:w="2598"/>
        <w:gridCol w:w="5035"/>
      </w:tblGrid>
      <w:tr w:rsidR="00794A12" w:rsidRPr="000D3914" w:rsidTr="00E94EAD">
        <w:trPr>
          <w:trHeight w:val="251"/>
          <w:tblHeader/>
        </w:trPr>
        <w:tc>
          <w:tcPr>
            <w:tcW w:w="769" w:type="pct"/>
          </w:tcPr>
          <w:p w:rsidR="00794A12" w:rsidRPr="000D3914" w:rsidRDefault="00794A12" w:rsidP="00E94EAD">
            <w:pPr>
              <w:pStyle w:val="TableParagraph"/>
              <w:spacing w:line="232" w:lineRule="exact"/>
              <w:rPr>
                <w:b/>
                <w:lang w:val="en-GB"/>
              </w:rPr>
            </w:pPr>
            <w:r w:rsidRPr="000D3914">
              <w:rPr>
                <w:b/>
                <w:lang w:val="en-GB"/>
              </w:rPr>
              <w:t>Reference</w:t>
            </w:r>
          </w:p>
        </w:tc>
        <w:tc>
          <w:tcPr>
            <w:tcW w:w="1440" w:type="pct"/>
          </w:tcPr>
          <w:p w:rsidR="00794A12" w:rsidRPr="000D3914" w:rsidRDefault="00794A12" w:rsidP="00E94EAD">
            <w:pPr>
              <w:pStyle w:val="TableParagraph"/>
              <w:spacing w:line="232" w:lineRule="exact"/>
              <w:rPr>
                <w:b/>
                <w:lang w:val="en-GB"/>
              </w:rPr>
            </w:pPr>
            <w:r w:rsidRPr="000D3914">
              <w:rPr>
                <w:b/>
                <w:lang w:val="en-GB"/>
              </w:rPr>
              <w:t>Specification</w:t>
            </w:r>
          </w:p>
        </w:tc>
        <w:tc>
          <w:tcPr>
            <w:tcW w:w="2791" w:type="pct"/>
          </w:tcPr>
          <w:p w:rsidR="00794A12" w:rsidRPr="000D3914" w:rsidRDefault="00794A12" w:rsidP="00E94EAD">
            <w:pPr>
              <w:pStyle w:val="TableParagraph"/>
              <w:spacing w:line="232" w:lineRule="exact"/>
              <w:ind w:left="106"/>
              <w:rPr>
                <w:b/>
                <w:lang w:val="en-GB"/>
              </w:rPr>
            </w:pPr>
            <w:r w:rsidRPr="000D3914">
              <w:rPr>
                <w:b/>
                <w:lang w:val="en-GB"/>
              </w:rPr>
              <w:t>Explanation</w:t>
            </w:r>
          </w:p>
        </w:tc>
      </w:tr>
      <w:tr w:rsidR="00794A12" w:rsidRPr="000D3914" w:rsidTr="00E94EAD">
        <w:trPr>
          <w:trHeight w:val="1518"/>
        </w:trPr>
        <w:tc>
          <w:tcPr>
            <w:tcW w:w="769" w:type="pct"/>
          </w:tcPr>
          <w:p w:rsidR="00794A12" w:rsidRPr="000D3914" w:rsidRDefault="00794A12" w:rsidP="00E94EAD">
            <w:pPr>
              <w:pStyle w:val="TableParagraph"/>
              <w:spacing w:line="250" w:lineRule="exact"/>
              <w:rPr>
                <w:lang w:val="en-GB"/>
              </w:rPr>
            </w:pPr>
            <w:r w:rsidRPr="000D3914">
              <w:rPr>
                <w:lang w:val="en-GB"/>
              </w:rPr>
              <w:t>1.1</w:t>
            </w:r>
          </w:p>
        </w:tc>
        <w:tc>
          <w:tcPr>
            <w:tcW w:w="1440" w:type="pct"/>
          </w:tcPr>
          <w:p w:rsidR="00794A12" w:rsidRPr="000D3914" w:rsidRDefault="00794A12" w:rsidP="00E94EAD">
            <w:pPr>
              <w:pStyle w:val="TableParagraph"/>
              <w:ind w:right="510"/>
              <w:rPr>
                <w:lang w:val="en-GB"/>
              </w:rPr>
            </w:pPr>
            <w:r w:rsidRPr="000D3914">
              <w:rPr>
                <w:lang w:val="en-GB"/>
              </w:rPr>
              <w:t>100% solid state design or a proven vibration and shock resistant system</w:t>
            </w:r>
          </w:p>
        </w:tc>
        <w:tc>
          <w:tcPr>
            <w:tcW w:w="2791" w:type="pct"/>
          </w:tcPr>
          <w:p w:rsidR="00794A12" w:rsidRPr="000D3914" w:rsidRDefault="00794A12" w:rsidP="00E94EAD">
            <w:pPr>
              <w:pStyle w:val="TableParagraph"/>
              <w:spacing w:line="242" w:lineRule="auto"/>
              <w:ind w:left="106" w:right="309"/>
              <w:jc w:val="both"/>
              <w:rPr>
                <w:lang w:val="en-GB"/>
              </w:rPr>
            </w:pPr>
            <w:r w:rsidRPr="000D3914">
              <w:rPr>
                <w:lang w:val="en-GB"/>
              </w:rPr>
              <w:t>The system should not have any fan and the recording should be vibration and shock proof, i.e.:</w:t>
            </w:r>
          </w:p>
          <w:p w:rsidR="00794A12" w:rsidRPr="000D3914" w:rsidRDefault="00794A12" w:rsidP="00794A12">
            <w:pPr>
              <w:pStyle w:val="TableParagraph"/>
              <w:numPr>
                <w:ilvl w:val="0"/>
                <w:numId w:val="4"/>
              </w:numPr>
              <w:tabs>
                <w:tab w:val="left" w:pos="587"/>
              </w:tabs>
              <w:spacing w:line="248" w:lineRule="exact"/>
              <w:ind w:hanging="361"/>
              <w:jc w:val="both"/>
              <w:rPr>
                <w:lang w:val="en-GB"/>
              </w:rPr>
            </w:pPr>
            <w:r w:rsidRPr="000D3914">
              <w:rPr>
                <w:lang w:val="en-GB"/>
              </w:rPr>
              <w:t>Flash-based SSD (100% industrial</w:t>
            </w:r>
            <w:r w:rsidRPr="000D3914">
              <w:rPr>
                <w:spacing w:val="-9"/>
                <w:lang w:val="en-GB"/>
              </w:rPr>
              <w:t xml:space="preserve"> </w:t>
            </w:r>
            <w:r w:rsidRPr="000D3914">
              <w:rPr>
                <w:lang w:val="en-GB"/>
              </w:rPr>
              <w:t>grade),</w:t>
            </w:r>
          </w:p>
          <w:p w:rsidR="00794A12" w:rsidRPr="000D3914" w:rsidRDefault="00794A12" w:rsidP="00794A12">
            <w:pPr>
              <w:pStyle w:val="TableParagraph"/>
              <w:numPr>
                <w:ilvl w:val="0"/>
                <w:numId w:val="4"/>
              </w:numPr>
              <w:tabs>
                <w:tab w:val="left" w:pos="587"/>
              </w:tabs>
              <w:spacing w:before="3" w:line="252" w:lineRule="exact"/>
              <w:ind w:right="515"/>
              <w:jc w:val="both"/>
              <w:rPr>
                <w:lang w:val="en-GB"/>
              </w:rPr>
            </w:pPr>
            <w:r w:rsidRPr="000D3914">
              <w:rPr>
                <w:lang w:val="en-GB"/>
              </w:rPr>
              <w:t>Hard disk with both mechanical anti-vibration and anti- shock mechanism and self-recovery and self-check file writing</w:t>
            </w:r>
            <w:r w:rsidRPr="000D3914">
              <w:rPr>
                <w:spacing w:val="2"/>
                <w:lang w:val="en-GB"/>
              </w:rPr>
              <w:t xml:space="preserve"> </w:t>
            </w:r>
            <w:r w:rsidRPr="000D3914">
              <w:rPr>
                <w:lang w:val="en-GB"/>
              </w:rPr>
              <w:t>system.</w:t>
            </w:r>
          </w:p>
        </w:tc>
      </w:tr>
      <w:tr w:rsidR="00794A12" w:rsidRPr="000D3914" w:rsidTr="00E94EAD">
        <w:trPr>
          <w:trHeight w:val="251"/>
        </w:trPr>
        <w:tc>
          <w:tcPr>
            <w:tcW w:w="769" w:type="pct"/>
          </w:tcPr>
          <w:p w:rsidR="00794A12" w:rsidRPr="000D3914" w:rsidRDefault="00794A12" w:rsidP="00E94EAD">
            <w:pPr>
              <w:pStyle w:val="TableParagraph"/>
              <w:spacing w:line="232" w:lineRule="exact"/>
              <w:rPr>
                <w:lang w:val="en-GB"/>
              </w:rPr>
            </w:pPr>
            <w:r w:rsidRPr="000D3914">
              <w:rPr>
                <w:lang w:val="en-GB"/>
              </w:rPr>
              <w:t>1.2</w:t>
            </w:r>
          </w:p>
        </w:tc>
        <w:tc>
          <w:tcPr>
            <w:tcW w:w="1440" w:type="pct"/>
          </w:tcPr>
          <w:p w:rsidR="00794A12" w:rsidRPr="000D3914" w:rsidRDefault="00794A12" w:rsidP="00E94EAD">
            <w:pPr>
              <w:pStyle w:val="TableParagraph"/>
              <w:spacing w:line="232" w:lineRule="exact"/>
              <w:rPr>
                <w:lang w:val="en-GB"/>
              </w:rPr>
            </w:pPr>
            <w:r w:rsidRPr="000D3914">
              <w:rPr>
                <w:lang w:val="en-GB"/>
              </w:rPr>
              <w:t>8 to 15 Volts DC</w:t>
            </w:r>
          </w:p>
        </w:tc>
        <w:tc>
          <w:tcPr>
            <w:tcW w:w="2791" w:type="pct"/>
          </w:tcPr>
          <w:p w:rsidR="00794A12" w:rsidRPr="000D3914" w:rsidRDefault="00794A12" w:rsidP="00E94EAD">
            <w:pPr>
              <w:pStyle w:val="TableParagraph"/>
              <w:spacing w:line="232" w:lineRule="exact"/>
              <w:ind w:left="106"/>
              <w:rPr>
                <w:lang w:val="en-GB"/>
              </w:rPr>
            </w:pPr>
            <w:r w:rsidRPr="000D3914">
              <w:rPr>
                <w:lang w:val="en-GB"/>
              </w:rPr>
              <w:t>Operational between 8 and 15 volts DC</w:t>
            </w:r>
          </w:p>
        </w:tc>
      </w:tr>
      <w:tr w:rsidR="00794A12" w:rsidRPr="000D3914" w:rsidTr="00E94EAD">
        <w:trPr>
          <w:trHeight w:val="253"/>
        </w:trPr>
        <w:tc>
          <w:tcPr>
            <w:tcW w:w="769" w:type="pct"/>
          </w:tcPr>
          <w:p w:rsidR="00794A12" w:rsidRPr="000D3914" w:rsidRDefault="00794A12" w:rsidP="00E94EAD">
            <w:pPr>
              <w:pStyle w:val="TableParagraph"/>
              <w:spacing w:line="234" w:lineRule="exact"/>
              <w:rPr>
                <w:lang w:val="en-GB"/>
              </w:rPr>
            </w:pPr>
            <w:r w:rsidRPr="000D3914">
              <w:rPr>
                <w:lang w:val="en-GB"/>
              </w:rPr>
              <w:t>1.3</w:t>
            </w:r>
          </w:p>
        </w:tc>
        <w:tc>
          <w:tcPr>
            <w:tcW w:w="1440" w:type="pct"/>
          </w:tcPr>
          <w:p w:rsidR="00794A12" w:rsidRPr="000D3914" w:rsidRDefault="00794A12" w:rsidP="00E94EAD">
            <w:pPr>
              <w:pStyle w:val="TableParagraph"/>
              <w:spacing w:line="234" w:lineRule="exact"/>
              <w:rPr>
                <w:lang w:val="en-GB"/>
              </w:rPr>
            </w:pPr>
            <w:r w:rsidRPr="000D3914">
              <w:rPr>
                <w:lang w:val="en-GB"/>
              </w:rPr>
              <w:t>Reverse polarity protected</w:t>
            </w:r>
          </w:p>
        </w:tc>
        <w:tc>
          <w:tcPr>
            <w:tcW w:w="2791" w:type="pct"/>
          </w:tcPr>
          <w:p w:rsidR="00794A12" w:rsidRPr="000D3914" w:rsidRDefault="00794A12" w:rsidP="00E94EAD">
            <w:pPr>
              <w:pStyle w:val="TableParagraph"/>
              <w:spacing w:line="234" w:lineRule="exact"/>
              <w:ind w:left="106"/>
              <w:rPr>
                <w:lang w:val="en-GB"/>
              </w:rPr>
            </w:pPr>
            <w:r w:rsidRPr="000D3914">
              <w:rPr>
                <w:lang w:val="en-GB"/>
              </w:rPr>
              <w:t>System to be protected against reverse voltage.</w:t>
            </w:r>
          </w:p>
        </w:tc>
      </w:tr>
      <w:tr w:rsidR="00794A12" w:rsidRPr="000D3914" w:rsidTr="00E94EAD">
        <w:trPr>
          <w:trHeight w:val="253"/>
        </w:trPr>
        <w:tc>
          <w:tcPr>
            <w:tcW w:w="769" w:type="pct"/>
          </w:tcPr>
          <w:p w:rsidR="00794A12" w:rsidRPr="000D3914" w:rsidRDefault="00794A12" w:rsidP="00E94EAD">
            <w:pPr>
              <w:pStyle w:val="TableParagraph"/>
              <w:spacing w:line="234" w:lineRule="exact"/>
              <w:rPr>
                <w:lang w:val="en-GB"/>
              </w:rPr>
            </w:pPr>
            <w:r w:rsidRPr="000D3914">
              <w:rPr>
                <w:lang w:val="en-GB"/>
              </w:rPr>
              <w:t>1.4</w:t>
            </w:r>
          </w:p>
        </w:tc>
        <w:tc>
          <w:tcPr>
            <w:tcW w:w="1440" w:type="pct"/>
          </w:tcPr>
          <w:p w:rsidR="00794A12" w:rsidRPr="000D3914" w:rsidRDefault="00794A12" w:rsidP="00E94EAD">
            <w:pPr>
              <w:pStyle w:val="TableParagraph"/>
              <w:spacing w:line="234" w:lineRule="exact"/>
              <w:rPr>
                <w:lang w:val="en-GB"/>
              </w:rPr>
            </w:pPr>
            <w:r w:rsidRPr="000D3914">
              <w:rPr>
                <w:lang w:val="en-GB"/>
              </w:rPr>
              <w:t>Short circuit prevention</w:t>
            </w:r>
          </w:p>
        </w:tc>
        <w:tc>
          <w:tcPr>
            <w:tcW w:w="2791" w:type="pct"/>
          </w:tcPr>
          <w:p w:rsidR="00794A12" w:rsidRPr="000D3914" w:rsidRDefault="00794A12" w:rsidP="00E94EAD">
            <w:pPr>
              <w:pStyle w:val="TableParagraph"/>
              <w:spacing w:line="234" w:lineRule="exact"/>
              <w:ind w:left="106"/>
              <w:rPr>
                <w:lang w:val="en-GB"/>
              </w:rPr>
            </w:pPr>
            <w:r w:rsidRPr="000D3914">
              <w:rPr>
                <w:lang w:val="en-GB"/>
              </w:rPr>
              <w:t>System to be protected against short circuits</w:t>
            </w:r>
          </w:p>
        </w:tc>
      </w:tr>
      <w:tr w:rsidR="00794A12" w:rsidRPr="000D3914" w:rsidTr="00E94EAD">
        <w:trPr>
          <w:trHeight w:val="506"/>
        </w:trPr>
        <w:tc>
          <w:tcPr>
            <w:tcW w:w="769" w:type="pct"/>
          </w:tcPr>
          <w:p w:rsidR="00794A12" w:rsidRPr="000D3914" w:rsidRDefault="00794A12" w:rsidP="00E94EAD">
            <w:pPr>
              <w:pStyle w:val="TableParagraph"/>
              <w:spacing w:line="250" w:lineRule="exact"/>
              <w:rPr>
                <w:lang w:val="en-GB"/>
              </w:rPr>
            </w:pPr>
            <w:r w:rsidRPr="000D3914">
              <w:rPr>
                <w:lang w:val="en-GB"/>
              </w:rPr>
              <w:t>1.5</w:t>
            </w:r>
          </w:p>
        </w:tc>
        <w:tc>
          <w:tcPr>
            <w:tcW w:w="1440" w:type="pct"/>
          </w:tcPr>
          <w:p w:rsidR="00794A12" w:rsidRPr="000D3914" w:rsidRDefault="00794A12" w:rsidP="00E94EAD">
            <w:pPr>
              <w:pStyle w:val="TableParagraph"/>
              <w:spacing w:line="250" w:lineRule="exact"/>
              <w:rPr>
                <w:lang w:val="en-GB"/>
              </w:rPr>
            </w:pPr>
            <w:r w:rsidRPr="000D3914">
              <w:rPr>
                <w:lang w:val="en-GB"/>
              </w:rPr>
              <w:t>Over voltage protection</w:t>
            </w:r>
          </w:p>
        </w:tc>
        <w:tc>
          <w:tcPr>
            <w:tcW w:w="2791" w:type="pct"/>
          </w:tcPr>
          <w:p w:rsidR="00794A12" w:rsidRPr="000D3914" w:rsidRDefault="00794A12" w:rsidP="00E94EAD">
            <w:pPr>
              <w:pStyle w:val="TableParagraph"/>
              <w:spacing w:before="2" w:line="252" w:lineRule="exact"/>
              <w:ind w:left="106" w:right="220"/>
              <w:rPr>
                <w:lang w:val="en-GB"/>
              </w:rPr>
            </w:pPr>
            <w:r w:rsidRPr="000D3914">
              <w:rPr>
                <w:lang w:val="en-GB"/>
              </w:rPr>
              <w:t>System to be protected against high voltage transients likely to be encountered in the vehicle electrical system.</w:t>
            </w:r>
          </w:p>
        </w:tc>
      </w:tr>
      <w:tr w:rsidR="00794A12" w:rsidRPr="000D3914" w:rsidTr="00E94EAD">
        <w:trPr>
          <w:trHeight w:val="2781"/>
        </w:trPr>
        <w:tc>
          <w:tcPr>
            <w:tcW w:w="769" w:type="pct"/>
          </w:tcPr>
          <w:p w:rsidR="00794A12" w:rsidRPr="000D3914" w:rsidRDefault="00794A12" w:rsidP="00E94EAD">
            <w:pPr>
              <w:pStyle w:val="TableParagraph"/>
              <w:spacing w:line="250" w:lineRule="exact"/>
              <w:rPr>
                <w:lang w:val="en-GB"/>
              </w:rPr>
            </w:pPr>
            <w:r w:rsidRPr="000D3914">
              <w:rPr>
                <w:lang w:val="en-GB"/>
              </w:rPr>
              <w:t>1.6</w:t>
            </w:r>
          </w:p>
        </w:tc>
        <w:tc>
          <w:tcPr>
            <w:tcW w:w="1440" w:type="pct"/>
          </w:tcPr>
          <w:p w:rsidR="00794A12" w:rsidRPr="000D3914" w:rsidRDefault="00794A12" w:rsidP="00E94EAD">
            <w:pPr>
              <w:pStyle w:val="TableParagraph"/>
              <w:ind w:right="534"/>
              <w:rPr>
                <w:lang w:val="en-GB"/>
              </w:rPr>
            </w:pPr>
            <w:r w:rsidRPr="000D3914">
              <w:rPr>
                <w:lang w:val="en-GB"/>
              </w:rPr>
              <w:t>Automotive Electromagnetic Compatibility Requirements</w:t>
            </w:r>
          </w:p>
        </w:tc>
        <w:tc>
          <w:tcPr>
            <w:tcW w:w="2791" w:type="pct"/>
          </w:tcPr>
          <w:p w:rsidR="00794A12" w:rsidRPr="000D3914" w:rsidRDefault="00794A12" w:rsidP="00E94EAD">
            <w:pPr>
              <w:pStyle w:val="TableParagraph"/>
              <w:ind w:left="106" w:right="319"/>
              <w:rPr>
                <w:lang w:val="en-GB"/>
              </w:rPr>
            </w:pPr>
            <w:r w:rsidRPr="000D3914">
              <w:rPr>
                <w:lang w:val="en-GB"/>
              </w:rPr>
              <w:t>The in-vehicle taxi camera system must be compliant with the Council Directives:</w:t>
            </w:r>
          </w:p>
          <w:p w:rsidR="00794A12" w:rsidRPr="000D3914" w:rsidRDefault="00794A12" w:rsidP="00794A12">
            <w:pPr>
              <w:pStyle w:val="TableParagraph"/>
              <w:numPr>
                <w:ilvl w:val="0"/>
                <w:numId w:val="3"/>
              </w:numPr>
              <w:tabs>
                <w:tab w:val="left" w:pos="586"/>
                <w:tab w:val="left" w:pos="587"/>
              </w:tabs>
              <w:ind w:right="493"/>
              <w:rPr>
                <w:lang w:val="en-GB"/>
              </w:rPr>
            </w:pPr>
            <w:r w:rsidRPr="000D3914">
              <w:rPr>
                <w:lang w:val="en-GB"/>
              </w:rPr>
              <w:t>2004/108/EC on Electromagnetic Compatibility (CISPR 22/EN55022),</w:t>
            </w:r>
          </w:p>
          <w:p w:rsidR="00794A12" w:rsidRPr="000D3914" w:rsidRDefault="00794A12" w:rsidP="00794A12">
            <w:pPr>
              <w:pStyle w:val="TableParagraph"/>
              <w:numPr>
                <w:ilvl w:val="0"/>
                <w:numId w:val="3"/>
              </w:numPr>
              <w:tabs>
                <w:tab w:val="left" w:pos="586"/>
                <w:tab w:val="left" w:pos="587"/>
              </w:tabs>
              <w:spacing w:line="251" w:lineRule="exact"/>
              <w:ind w:hanging="361"/>
              <w:rPr>
                <w:lang w:val="en-GB"/>
              </w:rPr>
            </w:pPr>
            <w:r w:rsidRPr="000D3914">
              <w:rPr>
                <w:lang w:val="en-GB"/>
              </w:rPr>
              <w:t>2004/104/EC on Radio Interference (sections 6.5, 6.6,</w:t>
            </w:r>
            <w:r w:rsidRPr="000D3914">
              <w:rPr>
                <w:spacing w:val="-14"/>
                <w:lang w:val="en-GB"/>
              </w:rPr>
              <w:t xml:space="preserve"> </w:t>
            </w:r>
            <w:r w:rsidRPr="000D3914">
              <w:rPr>
                <w:lang w:val="en-GB"/>
              </w:rPr>
              <w:t>6.8</w:t>
            </w:r>
          </w:p>
          <w:p w:rsidR="00794A12" w:rsidRPr="000D3914" w:rsidRDefault="00794A12" w:rsidP="00E94EAD">
            <w:pPr>
              <w:pStyle w:val="TableParagraph"/>
              <w:ind w:left="586"/>
              <w:rPr>
                <w:lang w:val="en-GB"/>
              </w:rPr>
            </w:pPr>
            <w:r w:rsidRPr="000D3914">
              <w:rPr>
                <w:lang w:val="en-GB"/>
              </w:rPr>
              <w:t>and 6.9)</w:t>
            </w:r>
          </w:p>
          <w:p w:rsidR="00794A12" w:rsidRPr="000D3914" w:rsidRDefault="00794A12" w:rsidP="00E94EAD">
            <w:pPr>
              <w:pStyle w:val="TableParagraph"/>
              <w:spacing w:before="11"/>
              <w:ind w:left="0"/>
              <w:rPr>
                <w:b/>
                <w:sz w:val="21"/>
                <w:lang w:val="en-GB"/>
              </w:rPr>
            </w:pPr>
          </w:p>
          <w:p w:rsidR="00794A12" w:rsidRPr="000D3914" w:rsidRDefault="00794A12" w:rsidP="00E94EAD">
            <w:pPr>
              <w:pStyle w:val="TableParagraph"/>
              <w:ind w:left="106" w:right="103"/>
              <w:rPr>
                <w:lang w:val="en-GB"/>
              </w:rPr>
            </w:pPr>
            <w:r w:rsidRPr="000D3914">
              <w:rPr>
                <w:lang w:val="en-GB"/>
              </w:rPr>
              <w:t>The taxi camera equipment should therefore be e-marked or CE-marked with confirmation by the equipment manufacturer as being non-immunity related and suitable for use in motor vehicles.</w:t>
            </w:r>
          </w:p>
        </w:tc>
      </w:tr>
      <w:tr w:rsidR="00794A12" w:rsidRPr="000D3914" w:rsidTr="00E94EAD">
        <w:trPr>
          <w:trHeight w:val="1770"/>
        </w:trPr>
        <w:tc>
          <w:tcPr>
            <w:tcW w:w="769" w:type="pct"/>
          </w:tcPr>
          <w:p w:rsidR="00794A12" w:rsidRPr="000D3914" w:rsidRDefault="00794A12" w:rsidP="00E94EAD">
            <w:pPr>
              <w:pStyle w:val="TableParagraph"/>
              <w:spacing w:line="250" w:lineRule="exact"/>
              <w:rPr>
                <w:lang w:val="en-GB"/>
              </w:rPr>
            </w:pPr>
            <w:r w:rsidRPr="000D3914">
              <w:rPr>
                <w:lang w:val="en-GB"/>
              </w:rPr>
              <w:t>1.7</w:t>
            </w:r>
          </w:p>
        </w:tc>
        <w:tc>
          <w:tcPr>
            <w:tcW w:w="1440" w:type="pct"/>
          </w:tcPr>
          <w:p w:rsidR="00794A12" w:rsidRPr="000D3914" w:rsidRDefault="00794A12" w:rsidP="00E94EAD">
            <w:pPr>
              <w:pStyle w:val="TableParagraph"/>
              <w:ind w:right="124"/>
              <w:rPr>
                <w:lang w:val="en-GB"/>
              </w:rPr>
            </w:pPr>
            <w:r w:rsidRPr="000D3914">
              <w:rPr>
                <w:lang w:val="en-GB"/>
              </w:rPr>
              <w:t>System activation (on / off) switch to be located in a position where it is not accessible from inside the vehicle (i.e. in the boot / engine</w:t>
            </w:r>
            <w:r w:rsidRPr="000D3914">
              <w:rPr>
                <w:spacing w:val="-5"/>
                <w:lang w:val="en-GB"/>
              </w:rPr>
              <w:t xml:space="preserve"> </w:t>
            </w:r>
            <w:r w:rsidRPr="000D3914">
              <w:rPr>
                <w:lang w:val="en-GB"/>
              </w:rPr>
              <w:t>compartment).</w:t>
            </w:r>
          </w:p>
        </w:tc>
        <w:tc>
          <w:tcPr>
            <w:tcW w:w="2791" w:type="pct"/>
          </w:tcPr>
          <w:p w:rsidR="00794A12" w:rsidRPr="000D3914" w:rsidRDefault="00794A12" w:rsidP="00E94EAD">
            <w:pPr>
              <w:pStyle w:val="TableParagraph"/>
              <w:ind w:left="106" w:right="233"/>
              <w:rPr>
                <w:lang w:val="en-GB"/>
              </w:rPr>
            </w:pPr>
            <w:r w:rsidRPr="000D3914">
              <w:rPr>
                <w:lang w:val="en-GB"/>
              </w:rPr>
              <w:t>The system is required to be active at all times that the vehicle is being used as a licensed vehicle. This will allow the facility for the system to be deactivated during times when the vehicle is being used for private purposes (e.g. domestic use). The switch that deactivates the system must be located within the vehicles boot or engine compartment (i.e. it must only be possible to deactivate the system from outside of the vehicle).</w:t>
            </w:r>
          </w:p>
        </w:tc>
      </w:tr>
      <w:tr w:rsidR="00794A12" w:rsidRPr="000D3914" w:rsidTr="00E94EAD">
        <w:trPr>
          <w:trHeight w:val="506"/>
        </w:trPr>
        <w:tc>
          <w:tcPr>
            <w:tcW w:w="769" w:type="pct"/>
          </w:tcPr>
          <w:p w:rsidR="00794A12" w:rsidRPr="000D3914" w:rsidRDefault="00794A12" w:rsidP="00E94EAD">
            <w:pPr>
              <w:pStyle w:val="TableParagraph"/>
              <w:spacing w:line="250" w:lineRule="exact"/>
              <w:rPr>
                <w:lang w:val="en-GB"/>
              </w:rPr>
            </w:pPr>
            <w:r w:rsidRPr="000D3914">
              <w:rPr>
                <w:lang w:val="en-GB"/>
              </w:rPr>
              <w:t>1.8</w:t>
            </w:r>
          </w:p>
        </w:tc>
        <w:tc>
          <w:tcPr>
            <w:tcW w:w="1440" w:type="pct"/>
          </w:tcPr>
          <w:p w:rsidR="00794A12" w:rsidRPr="000D3914" w:rsidRDefault="00794A12" w:rsidP="00E94EAD">
            <w:pPr>
              <w:pStyle w:val="TableParagraph"/>
              <w:spacing w:line="254" w:lineRule="exact"/>
              <w:ind w:right="205"/>
              <w:rPr>
                <w:lang w:val="en-GB"/>
              </w:rPr>
            </w:pPr>
            <w:r w:rsidRPr="000D3914">
              <w:rPr>
                <w:lang w:val="en-GB"/>
              </w:rPr>
              <w:t>First-in/first-out buffer recording principle</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758"/>
        </w:trPr>
        <w:tc>
          <w:tcPr>
            <w:tcW w:w="769" w:type="pct"/>
          </w:tcPr>
          <w:p w:rsidR="00794A12" w:rsidRPr="000D3914" w:rsidRDefault="00794A12" w:rsidP="00E94EAD">
            <w:pPr>
              <w:pStyle w:val="TableParagraph"/>
              <w:spacing w:line="248" w:lineRule="exact"/>
              <w:rPr>
                <w:lang w:val="en-GB"/>
              </w:rPr>
            </w:pPr>
            <w:r w:rsidRPr="000D3914">
              <w:rPr>
                <w:lang w:val="en-GB"/>
              </w:rPr>
              <w:t>1.9</w:t>
            </w:r>
          </w:p>
        </w:tc>
        <w:tc>
          <w:tcPr>
            <w:tcW w:w="1440" w:type="pct"/>
          </w:tcPr>
          <w:p w:rsidR="00794A12" w:rsidRPr="000D3914" w:rsidRDefault="00794A12" w:rsidP="00E94EAD">
            <w:pPr>
              <w:pStyle w:val="TableParagraph"/>
              <w:spacing w:line="248" w:lineRule="exact"/>
              <w:rPr>
                <w:lang w:val="en-GB"/>
              </w:rPr>
            </w:pPr>
            <w:r w:rsidRPr="000D3914">
              <w:rPr>
                <w:lang w:val="en-GB"/>
              </w:rPr>
              <w:t>Built-in, automatic logging of all access actions, including date and personnel names</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505"/>
        </w:trPr>
        <w:tc>
          <w:tcPr>
            <w:tcW w:w="769" w:type="pct"/>
          </w:tcPr>
          <w:p w:rsidR="00794A12" w:rsidRPr="000D3914" w:rsidRDefault="00794A12" w:rsidP="00E94EAD">
            <w:pPr>
              <w:pStyle w:val="TableParagraph"/>
              <w:spacing w:line="250" w:lineRule="exact"/>
              <w:rPr>
                <w:lang w:val="en-GB"/>
              </w:rPr>
            </w:pPr>
            <w:r w:rsidRPr="000D3914">
              <w:rPr>
                <w:lang w:val="en-GB"/>
              </w:rPr>
              <w:t>1.10</w:t>
            </w:r>
          </w:p>
        </w:tc>
        <w:tc>
          <w:tcPr>
            <w:tcW w:w="1440" w:type="pct"/>
          </w:tcPr>
          <w:p w:rsidR="00794A12" w:rsidRPr="000D3914" w:rsidRDefault="00794A12" w:rsidP="00E94EAD">
            <w:pPr>
              <w:pStyle w:val="TableParagraph"/>
              <w:spacing w:before="2" w:line="252" w:lineRule="exact"/>
              <w:ind w:right="571"/>
              <w:rPr>
                <w:lang w:val="en-GB"/>
              </w:rPr>
            </w:pPr>
            <w:r w:rsidRPr="000D3914">
              <w:rPr>
                <w:lang w:val="en-GB"/>
              </w:rPr>
              <w:t>Security, duration and auto- clearing of log files</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769" w:type="pct"/>
          </w:tcPr>
          <w:p w:rsidR="00794A12" w:rsidRPr="000D3914" w:rsidRDefault="00794A12" w:rsidP="00E94EAD">
            <w:pPr>
              <w:pStyle w:val="TableParagraph"/>
              <w:spacing w:line="232" w:lineRule="exact"/>
              <w:rPr>
                <w:lang w:val="en-GB"/>
              </w:rPr>
            </w:pPr>
            <w:r w:rsidRPr="000D3914">
              <w:rPr>
                <w:lang w:val="en-GB"/>
              </w:rPr>
              <w:lastRenderedPageBreak/>
              <w:t>1.11</w:t>
            </w:r>
          </w:p>
        </w:tc>
        <w:tc>
          <w:tcPr>
            <w:tcW w:w="1440" w:type="pct"/>
          </w:tcPr>
          <w:p w:rsidR="00794A12" w:rsidRPr="000D3914" w:rsidRDefault="00794A12" w:rsidP="00E94EAD">
            <w:pPr>
              <w:pStyle w:val="TableParagraph"/>
              <w:spacing w:line="232" w:lineRule="exact"/>
              <w:rPr>
                <w:lang w:val="en-GB"/>
              </w:rPr>
            </w:pPr>
            <w:r w:rsidRPr="000D3914">
              <w:rPr>
                <w:lang w:val="en-GB"/>
              </w:rPr>
              <w:t>Image export formats and media</w:t>
            </w:r>
          </w:p>
        </w:tc>
        <w:tc>
          <w:tcPr>
            <w:tcW w:w="2791" w:type="pct"/>
          </w:tcPr>
          <w:p w:rsidR="00794A12" w:rsidRPr="000D3914" w:rsidRDefault="00794A12" w:rsidP="00E94EAD">
            <w:pPr>
              <w:pStyle w:val="TableParagraph"/>
              <w:spacing w:line="232" w:lineRule="exact"/>
              <w:ind w:left="106"/>
              <w:rPr>
                <w:lang w:val="en-GB"/>
              </w:rPr>
            </w:pPr>
            <w:r w:rsidRPr="000D3914">
              <w:rPr>
                <w:lang w:val="en-GB"/>
              </w:rPr>
              <w:t>Images must be exported in commercially available formats.</w:t>
            </w:r>
          </w:p>
        </w:tc>
      </w:tr>
      <w:tr w:rsidR="00794A12" w:rsidRPr="000D3914" w:rsidTr="00E94EAD">
        <w:trPr>
          <w:trHeight w:val="505"/>
        </w:trPr>
        <w:tc>
          <w:tcPr>
            <w:tcW w:w="769" w:type="pct"/>
          </w:tcPr>
          <w:p w:rsidR="00794A12" w:rsidRPr="000D3914" w:rsidRDefault="00794A12" w:rsidP="00E94EAD">
            <w:pPr>
              <w:pStyle w:val="TableParagraph"/>
              <w:spacing w:line="250" w:lineRule="exact"/>
              <w:rPr>
                <w:lang w:val="en-GB"/>
              </w:rPr>
            </w:pPr>
            <w:r w:rsidRPr="000D3914">
              <w:rPr>
                <w:lang w:val="en-GB"/>
              </w:rPr>
              <w:t>1.12</w:t>
            </w:r>
          </w:p>
        </w:tc>
        <w:tc>
          <w:tcPr>
            <w:tcW w:w="1440" w:type="pct"/>
          </w:tcPr>
          <w:p w:rsidR="00794A12" w:rsidRPr="000D3914" w:rsidRDefault="00794A12" w:rsidP="00E94EAD">
            <w:pPr>
              <w:pStyle w:val="TableParagraph"/>
              <w:spacing w:line="254" w:lineRule="exact"/>
              <w:ind w:right="302"/>
              <w:rPr>
                <w:lang w:val="en-GB"/>
              </w:rPr>
            </w:pPr>
            <w:r w:rsidRPr="000D3914">
              <w:rPr>
                <w:lang w:val="en-GB"/>
              </w:rPr>
              <w:t>Image protection during power disruption</w:t>
            </w:r>
          </w:p>
        </w:tc>
        <w:tc>
          <w:tcPr>
            <w:tcW w:w="2791" w:type="pct"/>
          </w:tcPr>
          <w:p w:rsidR="00794A12" w:rsidRPr="000D3914" w:rsidRDefault="00794A12" w:rsidP="00E94EAD">
            <w:pPr>
              <w:pStyle w:val="TableParagraph"/>
              <w:spacing w:line="254" w:lineRule="exact"/>
              <w:ind w:left="106" w:right="103"/>
              <w:rPr>
                <w:lang w:val="en-GB"/>
              </w:rPr>
            </w:pPr>
            <w:r w:rsidRPr="000D3914">
              <w:rPr>
                <w:lang w:val="en-GB"/>
              </w:rPr>
              <w:t>Images must be preserved in the event of loss of power. Battery back-up will not be permitted</w:t>
            </w:r>
          </w:p>
        </w:tc>
      </w:tr>
      <w:tr w:rsidR="00794A12" w:rsidRPr="000D3914" w:rsidTr="00E94EAD">
        <w:trPr>
          <w:trHeight w:val="504"/>
        </w:trPr>
        <w:tc>
          <w:tcPr>
            <w:tcW w:w="769" w:type="pct"/>
          </w:tcPr>
          <w:p w:rsidR="00794A12" w:rsidRPr="000D3914" w:rsidRDefault="00794A12" w:rsidP="00E94EAD">
            <w:pPr>
              <w:pStyle w:val="TableParagraph"/>
              <w:spacing w:line="248" w:lineRule="exact"/>
              <w:rPr>
                <w:lang w:val="en-GB"/>
              </w:rPr>
            </w:pPr>
            <w:r w:rsidRPr="000D3914">
              <w:rPr>
                <w:lang w:val="en-GB"/>
              </w:rPr>
              <w:t>1.13</w:t>
            </w:r>
          </w:p>
        </w:tc>
        <w:tc>
          <w:tcPr>
            <w:tcW w:w="1440" w:type="pct"/>
          </w:tcPr>
          <w:p w:rsidR="00794A12" w:rsidRPr="000D3914" w:rsidRDefault="00794A12" w:rsidP="00E94EAD">
            <w:pPr>
              <w:pStyle w:val="TableParagraph"/>
              <w:spacing w:line="248" w:lineRule="exact"/>
              <w:rPr>
                <w:lang w:val="en-GB"/>
              </w:rPr>
            </w:pPr>
            <w:r w:rsidRPr="000D3914">
              <w:rPr>
                <w:lang w:val="en-GB"/>
              </w:rPr>
              <w:t>Unit must operate without the ignition being turned on.</w:t>
            </w:r>
          </w:p>
        </w:tc>
        <w:tc>
          <w:tcPr>
            <w:tcW w:w="2791" w:type="pct"/>
          </w:tcPr>
          <w:p w:rsidR="00794A12" w:rsidRPr="000D3914" w:rsidRDefault="00794A12" w:rsidP="00E94EAD">
            <w:pPr>
              <w:pStyle w:val="TableParagraph"/>
              <w:spacing w:line="248" w:lineRule="exact"/>
              <w:ind w:left="106"/>
              <w:rPr>
                <w:lang w:val="en-GB"/>
              </w:rPr>
            </w:pPr>
            <w:r w:rsidRPr="000D3914">
              <w:rPr>
                <w:lang w:val="en-GB"/>
              </w:rPr>
              <w:t>The Unit must have the ability to operate for at least 2 hours without power from the ignition.</w:t>
            </w:r>
          </w:p>
        </w:tc>
      </w:tr>
      <w:tr w:rsidR="00794A12" w:rsidRPr="000D3914" w:rsidTr="00E94EAD">
        <w:trPr>
          <w:trHeight w:val="760"/>
        </w:trPr>
        <w:tc>
          <w:tcPr>
            <w:tcW w:w="769" w:type="pct"/>
          </w:tcPr>
          <w:p w:rsidR="00794A12" w:rsidRPr="000D3914" w:rsidRDefault="00794A12" w:rsidP="00E94EAD">
            <w:pPr>
              <w:pStyle w:val="TableParagraph"/>
              <w:spacing w:line="250" w:lineRule="exact"/>
              <w:rPr>
                <w:lang w:val="en-GB"/>
              </w:rPr>
            </w:pPr>
            <w:r w:rsidRPr="000D3914">
              <w:rPr>
                <w:lang w:val="en-GB"/>
              </w:rPr>
              <w:t>1.14</w:t>
            </w:r>
          </w:p>
        </w:tc>
        <w:tc>
          <w:tcPr>
            <w:tcW w:w="1440" w:type="pct"/>
          </w:tcPr>
          <w:p w:rsidR="00794A12" w:rsidRPr="000D3914" w:rsidRDefault="00794A12" w:rsidP="00E94EAD">
            <w:pPr>
              <w:pStyle w:val="TableParagraph"/>
              <w:spacing w:line="250" w:lineRule="exact"/>
              <w:rPr>
                <w:lang w:val="en-GB"/>
              </w:rPr>
            </w:pPr>
            <w:r w:rsidRPr="000D3914">
              <w:rPr>
                <w:lang w:val="en-GB"/>
              </w:rPr>
              <w:t>Image and audio data shall be recorded and stored in a unit separate from the camera head.</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769" w:type="pct"/>
          </w:tcPr>
          <w:p w:rsidR="00794A12" w:rsidRPr="000D3914" w:rsidRDefault="00794A12" w:rsidP="00E94EAD">
            <w:pPr>
              <w:pStyle w:val="TableParagraph"/>
              <w:spacing w:line="232" w:lineRule="exact"/>
              <w:rPr>
                <w:lang w:val="en-GB"/>
              </w:rPr>
            </w:pPr>
            <w:r w:rsidRPr="000D3914">
              <w:rPr>
                <w:lang w:val="en-GB"/>
              </w:rPr>
              <w:t>1.15</w:t>
            </w:r>
          </w:p>
        </w:tc>
        <w:tc>
          <w:tcPr>
            <w:tcW w:w="1440" w:type="pct"/>
          </w:tcPr>
          <w:p w:rsidR="00794A12" w:rsidRPr="000D3914" w:rsidRDefault="00794A12" w:rsidP="00E94EAD">
            <w:pPr>
              <w:pStyle w:val="TableParagraph"/>
              <w:spacing w:line="232" w:lineRule="exact"/>
              <w:rPr>
                <w:lang w:val="en-GB"/>
              </w:rPr>
            </w:pPr>
            <w:r w:rsidRPr="000D3914">
              <w:rPr>
                <w:lang w:val="en-GB"/>
              </w:rPr>
              <w:t>GPS capability</w:t>
            </w:r>
          </w:p>
        </w:tc>
        <w:tc>
          <w:tcPr>
            <w:tcW w:w="2791" w:type="pct"/>
          </w:tcPr>
          <w:p w:rsidR="00794A12" w:rsidRPr="000D3914" w:rsidRDefault="00794A12" w:rsidP="00E94EAD">
            <w:pPr>
              <w:pStyle w:val="TableParagraph"/>
              <w:spacing w:line="232" w:lineRule="exact"/>
              <w:ind w:left="106"/>
              <w:rPr>
                <w:lang w:val="en-GB"/>
              </w:rPr>
            </w:pPr>
            <w:r w:rsidRPr="000D3914">
              <w:rPr>
                <w:lang w:val="en-GB"/>
              </w:rPr>
              <w:t>System must be compatible to allow for GPS capability.</w:t>
            </w:r>
          </w:p>
        </w:tc>
      </w:tr>
      <w:tr w:rsidR="00794A12" w:rsidRPr="000D3914" w:rsidTr="00E94EAD">
        <w:trPr>
          <w:trHeight w:val="251"/>
        </w:trPr>
        <w:tc>
          <w:tcPr>
            <w:tcW w:w="769" w:type="pct"/>
          </w:tcPr>
          <w:p w:rsidR="00794A12" w:rsidRPr="000D3914" w:rsidRDefault="00794A12" w:rsidP="00E94EAD">
            <w:pPr>
              <w:pStyle w:val="TableParagraph"/>
              <w:spacing w:line="250" w:lineRule="exact"/>
              <w:rPr>
                <w:lang w:val="en-GB"/>
              </w:rPr>
            </w:pPr>
            <w:r w:rsidRPr="000D3914">
              <w:rPr>
                <w:lang w:val="en-GB"/>
              </w:rPr>
              <w:t>1.16</w:t>
            </w:r>
          </w:p>
        </w:tc>
        <w:tc>
          <w:tcPr>
            <w:tcW w:w="1440" w:type="pct"/>
          </w:tcPr>
          <w:p w:rsidR="00794A12" w:rsidRPr="000D3914" w:rsidRDefault="00794A12" w:rsidP="00E94EAD">
            <w:pPr>
              <w:pStyle w:val="TableParagraph"/>
              <w:ind w:right="216"/>
              <w:rPr>
                <w:lang w:val="en-GB"/>
              </w:rPr>
            </w:pPr>
            <w:r w:rsidRPr="000D3914">
              <w:rPr>
                <w:lang w:val="en-GB"/>
              </w:rPr>
              <w:t>The system must be capable of recording audio time synchronized to the recorded images.</w:t>
            </w:r>
          </w:p>
        </w:tc>
        <w:tc>
          <w:tcPr>
            <w:tcW w:w="2791" w:type="pct"/>
          </w:tcPr>
          <w:p w:rsidR="00794A12" w:rsidRPr="000D3914" w:rsidRDefault="00794A12" w:rsidP="00E94EAD">
            <w:pPr>
              <w:pStyle w:val="TableParagraph"/>
              <w:spacing w:line="232" w:lineRule="exact"/>
              <w:ind w:left="106"/>
              <w:rPr>
                <w:lang w:val="en-GB"/>
              </w:rPr>
            </w:pPr>
          </w:p>
        </w:tc>
      </w:tr>
      <w:tr w:rsidR="00794A12" w:rsidRPr="000D3914" w:rsidTr="00E94EAD">
        <w:trPr>
          <w:trHeight w:val="251"/>
        </w:trPr>
        <w:tc>
          <w:tcPr>
            <w:tcW w:w="769" w:type="pct"/>
          </w:tcPr>
          <w:p w:rsidR="00794A12" w:rsidRPr="000D3914" w:rsidRDefault="00794A12" w:rsidP="00E94EAD">
            <w:pPr>
              <w:pStyle w:val="TableParagraph"/>
              <w:rPr>
                <w:lang w:val="en-GB"/>
              </w:rPr>
            </w:pPr>
            <w:r w:rsidRPr="000D3914">
              <w:rPr>
                <w:lang w:val="en-GB"/>
              </w:rPr>
              <w:t>1.17</w:t>
            </w:r>
          </w:p>
        </w:tc>
        <w:tc>
          <w:tcPr>
            <w:tcW w:w="1440" w:type="pct"/>
          </w:tcPr>
          <w:p w:rsidR="00794A12" w:rsidRPr="000D3914" w:rsidRDefault="00794A12" w:rsidP="00E94EAD">
            <w:pPr>
              <w:pStyle w:val="TableParagraph"/>
              <w:ind w:right="180"/>
              <w:rPr>
                <w:lang w:val="en-GB"/>
              </w:rPr>
            </w:pPr>
            <w:r w:rsidRPr="000D3914">
              <w:rPr>
                <w:lang w:val="en-GB"/>
              </w:rPr>
              <w:t>The system shall not record audio except when audio recording is activated by means of an approved trigger.</w:t>
            </w:r>
          </w:p>
        </w:tc>
        <w:tc>
          <w:tcPr>
            <w:tcW w:w="2791" w:type="pct"/>
          </w:tcPr>
          <w:p w:rsidR="00794A12" w:rsidRPr="000D3914" w:rsidRDefault="00794A12" w:rsidP="00E94EAD">
            <w:pPr>
              <w:pStyle w:val="TableParagraph"/>
              <w:ind w:left="106" w:right="135"/>
              <w:rPr>
                <w:lang w:val="en-GB"/>
              </w:rPr>
            </w:pPr>
            <w:r w:rsidRPr="000D3914">
              <w:rPr>
                <w:lang w:val="en-GB"/>
              </w:rPr>
              <w:t>The system should have the ability to start recording audio data by means of at least two trigger buttons (see also 1.26 below).</w:t>
            </w:r>
          </w:p>
          <w:p w:rsidR="00794A12" w:rsidRPr="000D3914" w:rsidRDefault="00794A12" w:rsidP="00E94EAD">
            <w:pPr>
              <w:pStyle w:val="TableParagraph"/>
              <w:spacing w:before="10"/>
              <w:ind w:left="0"/>
              <w:rPr>
                <w:rFonts w:ascii="Times New Roman"/>
                <w:sz w:val="21"/>
                <w:lang w:val="en-GB"/>
              </w:rPr>
            </w:pPr>
          </w:p>
          <w:p w:rsidR="00794A12" w:rsidRPr="000D3914" w:rsidRDefault="00794A12" w:rsidP="00E94EAD">
            <w:pPr>
              <w:pStyle w:val="TableParagraph"/>
              <w:ind w:left="106" w:right="196"/>
              <w:rPr>
                <w:lang w:val="en-GB"/>
              </w:rPr>
            </w:pPr>
            <w:r w:rsidRPr="000D3914">
              <w:rPr>
                <w:lang w:val="en-GB"/>
              </w:rPr>
              <w:t>One trigger button must be capable of being activated by the driver. Once the trigger is activated the system must begin to record audio data. The system will continue to record audio until the same trigger is activated again. The second activation of the trigger must result in the cessation of audio recording (e.g. a button could be pressed to begin audio recording, if the (i.e. the trigger, which could for example be a button, would be pressed to begin audio recording, pressing the button again would stop audio recording).</w:t>
            </w:r>
          </w:p>
          <w:p w:rsidR="00794A12" w:rsidRPr="000D3914" w:rsidRDefault="00794A12" w:rsidP="00E94EAD">
            <w:pPr>
              <w:pStyle w:val="TableParagraph"/>
              <w:ind w:left="0"/>
              <w:rPr>
                <w:rFonts w:ascii="Times New Roman"/>
                <w:lang w:val="en-GB"/>
              </w:rPr>
            </w:pPr>
          </w:p>
          <w:p w:rsidR="00794A12" w:rsidRPr="000D3914" w:rsidRDefault="00794A12" w:rsidP="00E94EAD">
            <w:pPr>
              <w:pStyle w:val="TableParagraph"/>
              <w:ind w:left="106" w:right="196"/>
              <w:rPr>
                <w:lang w:val="en-GB"/>
              </w:rPr>
            </w:pPr>
            <w:r w:rsidRPr="000D3914">
              <w:rPr>
                <w:lang w:val="en-GB"/>
              </w:rPr>
              <w:t>The second trigger button must be capable of being activated by the passengers in the vehicle independently of the driver. Once the trigger is activated the system must begin to record audio data. The system will continue to record audio until the same trigger is activated again. The second activation of the trigger must result in the cessation of audio recording (i.e. the trigger, which could for example be a button, would be pressed to begin audio recording, pressing the button again would stop audio recording).</w:t>
            </w:r>
          </w:p>
          <w:p w:rsidR="00794A12" w:rsidRPr="000D3914" w:rsidRDefault="00794A12" w:rsidP="00E94EAD">
            <w:pPr>
              <w:pStyle w:val="TableParagraph"/>
              <w:ind w:left="0"/>
              <w:rPr>
                <w:rFonts w:ascii="Times New Roman"/>
                <w:lang w:val="en-GB"/>
              </w:rPr>
            </w:pPr>
          </w:p>
          <w:p w:rsidR="00794A12" w:rsidRPr="000D3914" w:rsidRDefault="00794A12" w:rsidP="00E94EAD">
            <w:pPr>
              <w:pStyle w:val="TableParagraph"/>
              <w:ind w:left="106" w:right="122"/>
              <w:rPr>
                <w:lang w:val="en-GB"/>
              </w:rPr>
            </w:pPr>
            <w:r w:rsidRPr="000D3914">
              <w:rPr>
                <w:lang w:val="en-GB"/>
              </w:rPr>
              <w:t xml:space="preserve">Both audio activation triggers must be independent of each other – this means that audio recording can only be deactivated by means of the same trigger (driver or </w:t>
            </w:r>
            <w:r w:rsidRPr="000D3914">
              <w:rPr>
                <w:lang w:val="en-GB"/>
              </w:rPr>
              <w:lastRenderedPageBreak/>
              <w:t>passenger) that was</w:t>
            </w:r>
          </w:p>
          <w:p w:rsidR="00794A12" w:rsidRPr="000D3914" w:rsidRDefault="00794A12" w:rsidP="00E94EAD">
            <w:pPr>
              <w:pStyle w:val="TableParagraph"/>
              <w:spacing w:line="236" w:lineRule="exact"/>
              <w:ind w:left="106"/>
              <w:rPr>
                <w:lang w:val="en-GB"/>
              </w:rPr>
            </w:pPr>
            <w:proofErr w:type="gramStart"/>
            <w:r w:rsidRPr="000D3914">
              <w:rPr>
                <w:lang w:val="en-GB"/>
              </w:rPr>
              <w:t>used</w:t>
            </w:r>
            <w:proofErr w:type="gramEnd"/>
            <w:r w:rsidRPr="000D3914">
              <w:rPr>
                <w:lang w:val="en-GB"/>
              </w:rPr>
              <w:t xml:space="preserve"> to activate the audio recording.</w:t>
            </w:r>
          </w:p>
        </w:tc>
      </w:tr>
      <w:tr w:rsidR="00794A12" w:rsidRPr="000D3914" w:rsidTr="00E94EAD">
        <w:trPr>
          <w:trHeight w:val="251"/>
        </w:trPr>
        <w:tc>
          <w:tcPr>
            <w:tcW w:w="769" w:type="pct"/>
          </w:tcPr>
          <w:p w:rsidR="00794A12" w:rsidRPr="000D3914" w:rsidRDefault="00794A12" w:rsidP="00E94EAD">
            <w:pPr>
              <w:pStyle w:val="TableParagraph"/>
              <w:spacing w:line="250" w:lineRule="exact"/>
              <w:rPr>
                <w:lang w:val="en-GB"/>
              </w:rPr>
            </w:pPr>
            <w:r w:rsidRPr="000D3914">
              <w:rPr>
                <w:lang w:val="en-GB"/>
              </w:rPr>
              <w:lastRenderedPageBreak/>
              <w:t>1.18</w:t>
            </w:r>
          </w:p>
        </w:tc>
        <w:tc>
          <w:tcPr>
            <w:tcW w:w="1440" w:type="pct"/>
          </w:tcPr>
          <w:p w:rsidR="00794A12" w:rsidRPr="000D3914" w:rsidRDefault="00794A12" w:rsidP="00E94EAD">
            <w:pPr>
              <w:pStyle w:val="TableParagraph"/>
              <w:ind w:right="290"/>
              <w:rPr>
                <w:lang w:val="en-GB"/>
              </w:rPr>
            </w:pPr>
            <w:r w:rsidRPr="000D3914">
              <w:rPr>
                <w:lang w:val="en-GB"/>
              </w:rPr>
              <w:t>The audio playback, when triggered, shall be in ‘real time’ and synchronised with the</w:t>
            </w:r>
          </w:p>
          <w:p w:rsidR="00794A12" w:rsidRPr="000D3914" w:rsidRDefault="00794A12" w:rsidP="00E94EAD">
            <w:pPr>
              <w:pStyle w:val="TableParagraph"/>
              <w:spacing w:line="234" w:lineRule="exact"/>
              <w:rPr>
                <w:lang w:val="en-GB"/>
              </w:rPr>
            </w:pPr>
            <w:proofErr w:type="gramStart"/>
            <w:r w:rsidRPr="000D3914">
              <w:rPr>
                <w:lang w:val="en-GB"/>
              </w:rPr>
              <w:t>images</w:t>
            </w:r>
            <w:proofErr w:type="gramEnd"/>
            <w:r w:rsidRPr="000D3914">
              <w:rPr>
                <w:lang w:val="en-GB"/>
              </w:rPr>
              <w:t xml:space="preserve"> that are captured.</w:t>
            </w:r>
          </w:p>
        </w:tc>
        <w:tc>
          <w:tcPr>
            <w:tcW w:w="2791" w:type="pct"/>
          </w:tcPr>
          <w:p w:rsidR="00794A12" w:rsidRPr="000D3914" w:rsidRDefault="00794A12" w:rsidP="00E94EAD">
            <w:pPr>
              <w:pStyle w:val="TableParagraph"/>
              <w:ind w:left="106" w:right="135"/>
              <w:rPr>
                <w:lang w:val="en-GB"/>
              </w:rPr>
            </w:pPr>
          </w:p>
        </w:tc>
      </w:tr>
      <w:tr w:rsidR="00794A12" w:rsidRPr="000D3914" w:rsidTr="00E94EAD">
        <w:trPr>
          <w:trHeight w:val="251"/>
        </w:trPr>
        <w:tc>
          <w:tcPr>
            <w:tcW w:w="769" w:type="pct"/>
          </w:tcPr>
          <w:p w:rsidR="00794A12" w:rsidRPr="000D3914" w:rsidRDefault="00794A12" w:rsidP="00E94EAD">
            <w:pPr>
              <w:pStyle w:val="TableParagraph"/>
              <w:rPr>
                <w:lang w:val="en-GB"/>
              </w:rPr>
            </w:pPr>
            <w:r w:rsidRPr="000D3914">
              <w:rPr>
                <w:lang w:val="en-GB"/>
              </w:rPr>
              <w:t>1.19</w:t>
            </w:r>
          </w:p>
        </w:tc>
        <w:tc>
          <w:tcPr>
            <w:tcW w:w="1440" w:type="pct"/>
          </w:tcPr>
          <w:p w:rsidR="00794A12" w:rsidRPr="000D3914" w:rsidRDefault="00794A12" w:rsidP="00E94EAD">
            <w:pPr>
              <w:pStyle w:val="TableParagraph"/>
              <w:spacing w:before="4" w:line="252" w:lineRule="exact"/>
              <w:ind w:right="510"/>
              <w:rPr>
                <w:lang w:val="en-GB"/>
              </w:rPr>
            </w:pPr>
            <w:r w:rsidRPr="000D3914">
              <w:rPr>
                <w:lang w:val="en-GB"/>
              </w:rPr>
              <w:t>Digital sampling of the audio signal must exceed 8KHz</w:t>
            </w:r>
          </w:p>
        </w:tc>
        <w:tc>
          <w:tcPr>
            <w:tcW w:w="2791" w:type="pct"/>
          </w:tcPr>
          <w:p w:rsidR="00794A12" w:rsidRPr="000D3914" w:rsidRDefault="00794A12" w:rsidP="00E94EAD">
            <w:pPr>
              <w:pStyle w:val="TableParagraph"/>
              <w:ind w:left="106" w:right="135"/>
              <w:rPr>
                <w:lang w:val="en-GB"/>
              </w:rPr>
            </w:pPr>
          </w:p>
        </w:tc>
      </w:tr>
      <w:tr w:rsidR="00794A12" w:rsidRPr="000D3914" w:rsidTr="00E94EAD">
        <w:trPr>
          <w:trHeight w:val="251"/>
        </w:trPr>
        <w:tc>
          <w:tcPr>
            <w:tcW w:w="769" w:type="pct"/>
          </w:tcPr>
          <w:p w:rsidR="00794A12" w:rsidRPr="000D3914" w:rsidRDefault="00794A12" w:rsidP="00E94EAD">
            <w:pPr>
              <w:pStyle w:val="TableParagraph"/>
              <w:spacing w:line="251" w:lineRule="exact"/>
              <w:rPr>
                <w:lang w:val="en-GB"/>
              </w:rPr>
            </w:pPr>
            <w:r w:rsidRPr="000D3914">
              <w:rPr>
                <w:lang w:val="en-GB"/>
              </w:rPr>
              <w:t>1.20</w:t>
            </w:r>
          </w:p>
        </w:tc>
        <w:tc>
          <w:tcPr>
            <w:tcW w:w="1440" w:type="pct"/>
          </w:tcPr>
          <w:p w:rsidR="00794A12" w:rsidRPr="000D3914" w:rsidRDefault="00794A12" w:rsidP="00E94EAD">
            <w:pPr>
              <w:pStyle w:val="TableParagraph"/>
              <w:spacing w:before="2" w:line="252" w:lineRule="exact"/>
              <w:ind w:right="375"/>
              <w:rPr>
                <w:lang w:val="en-GB"/>
              </w:rPr>
            </w:pPr>
            <w:r w:rsidRPr="000D3914">
              <w:rPr>
                <w:lang w:val="en-GB"/>
              </w:rPr>
              <w:t>Digital resolution of the audio samples must exceed 10 bits.</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769" w:type="pct"/>
          </w:tcPr>
          <w:p w:rsidR="00794A12" w:rsidRPr="000D3914" w:rsidRDefault="00794A12" w:rsidP="00E94EAD">
            <w:pPr>
              <w:pStyle w:val="TableParagraph"/>
              <w:spacing w:line="251" w:lineRule="exact"/>
              <w:rPr>
                <w:lang w:val="en-GB"/>
              </w:rPr>
            </w:pPr>
            <w:r w:rsidRPr="000D3914">
              <w:rPr>
                <w:lang w:val="en-GB"/>
              </w:rPr>
              <w:t>1.21</w:t>
            </w:r>
          </w:p>
        </w:tc>
        <w:tc>
          <w:tcPr>
            <w:tcW w:w="1440" w:type="pct"/>
          </w:tcPr>
          <w:p w:rsidR="00794A12" w:rsidRPr="000D3914" w:rsidRDefault="00794A12" w:rsidP="00E94EAD">
            <w:pPr>
              <w:pStyle w:val="TableParagraph"/>
              <w:spacing w:before="2" w:line="252" w:lineRule="exact"/>
              <w:ind w:right="265"/>
              <w:rPr>
                <w:lang w:val="en-GB"/>
              </w:rPr>
            </w:pPr>
            <w:r w:rsidRPr="000D3914">
              <w:rPr>
                <w:lang w:val="en-GB"/>
              </w:rPr>
              <w:t>The audio microphone shall be integrated within the camera head.</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769" w:type="pct"/>
          </w:tcPr>
          <w:p w:rsidR="00794A12" w:rsidRPr="000D3914" w:rsidRDefault="00794A12" w:rsidP="00E94EAD">
            <w:pPr>
              <w:pStyle w:val="TableParagraph"/>
              <w:spacing w:line="250" w:lineRule="exact"/>
              <w:rPr>
                <w:lang w:val="en-GB"/>
              </w:rPr>
            </w:pPr>
            <w:r w:rsidRPr="000D3914">
              <w:rPr>
                <w:lang w:val="en-GB"/>
              </w:rPr>
              <w:t>1.22</w:t>
            </w:r>
          </w:p>
        </w:tc>
        <w:tc>
          <w:tcPr>
            <w:tcW w:w="1440" w:type="pct"/>
          </w:tcPr>
          <w:p w:rsidR="00794A12" w:rsidRPr="000D3914" w:rsidRDefault="00794A12" w:rsidP="00E94EAD">
            <w:pPr>
              <w:pStyle w:val="TableParagraph"/>
              <w:ind w:right="106"/>
              <w:rPr>
                <w:lang w:val="en-GB"/>
              </w:rPr>
            </w:pPr>
            <w:r w:rsidRPr="000D3914">
              <w:rPr>
                <w:lang w:val="en-GB"/>
              </w:rPr>
              <w:t>Audio data and image data must be stored together, not in separate files, and must be protected against unauthorised</w:t>
            </w:r>
          </w:p>
          <w:p w:rsidR="00794A12" w:rsidRPr="000D3914" w:rsidRDefault="00794A12" w:rsidP="00E94EAD">
            <w:pPr>
              <w:pStyle w:val="TableParagraph"/>
              <w:spacing w:line="234" w:lineRule="exact"/>
              <w:rPr>
                <w:lang w:val="en-GB"/>
              </w:rPr>
            </w:pPr>
            <w:proofErr w:type="gramStart"/>
            <w:r w:rsidRPr="000D3914">
              <w:rPr>
                <w:lang w:val="en-GB"/>
              </w:rPr>
              <w:t>access</w:t>
            </w:r>
            <w:proofErr w:type="gramEnd"/>
            <w:r w:rsidRPr="000D3914">
              <w:rPr>
                <w:lang w:val="en-GB"/>
              </w:rPr>
              <w:t xml:space="preserve"> or tampering.</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769" w:type="pct"/>
          </w:tcPr>
          <w:p w:rsidR="00794A12" w:rsidRPr="000D3914" w:rsidRDefault="00794A12" w:rsidP="00E94EAD">
            <w:pPr>
              <w:pStyle w:val="TableParagraph"/>
              <w:spacing w:line="250" w:lineRule="exact"/>
              <w:rPr>
                <w:lang w:val="en-GB"/>
              </w:rPr>
            </w:pPr>
            <w:r w:rsidRPr="000D3914">
              <w:rPr>
                <w:lang w:val="en-GB"/>
              </w:rPr>
              <w:t>1.23</w:t>
            </w:r>
          </w:p>
        </w:tc>
        <w:tc>
          <w:tcPr>
            <w:tcW w:w="1440" w:type="pct"/>
          </w:tcPr>
          <w:p w:rsidR="00794A12" w:rsidRPr="000D3914" w:rsidRDefault="00794A12" w:rsidP="00E94EAD">
            <w:pPr>
              <w:pStyle w:val="TableParagraph"/>
              <w:spacing w:line="242" w:lineRule="auto"/>
              <w:ind w:right="94"/>
              <w:rPr>
                <w:lang w:val="en-GB"/>
              </w:rPr>
            </w:pPr>
            <w:r w:rsidRPr="000D3914">
              <w:rPr>
                <w:lang w:val="en-GB"/>
              </w:rPr>
              <w:t>The system must support testing of the audio function for</w:t>
            </w:r>
          </w:p>
          <w:p w:rsidR="00794A12" w:rsidRPr="000D3914" w:rsidRDefault="00794A12" w:rsidP="00E94EAD">
            <w:pPr>
              <w:pStyle w:val="TableParagraph"/>
              <w:spacing w:line="252" w:lineRule="exact"/>
              <w:ind w:right="81"/>
              <w:rPr>
                <w:lang w:val="en-GB"/>
              </w:rPr>
            </w:pPr>
            <w:proofErr w:type="gramStart"/>
            <w:r w:rsidRPr="000D3914">
              <w:rPr>
                <w:lang w:val="en-GB"/>
              </w:rPr>
              <w:t>installation</w:t>
            </w:r>
            <w:proofErr w:type="gramEnd"/>
            <w:r w:rsidRPr="000D3914">
              <w:rPr>
                <w:lang w:val="en-GB"/>
              </w:rPr>
              <w:t xml:space="preserve"> set-up and inspection purposes.</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769" w:type="pct"/>
          </w:tcPr>
          <w:p w:rsidR="00794A12" w:rsidRPr="000D3914" w:rsidRDefault="00794A12" w:rsidP="00E94EAD">
            <w:pPr>
              <w:pStyle w:val="TableParagraph"/>
              <w:spacing w:line="250" w:lineRule="exact"/>
              <w:rPr>
                <w:lang w:val="en-GB"/>
              </w:rPr>
            </w:pPr>
            <w:r w:rsidRPr="000D3914">
              <w:rPr>
                <w:lang w:val="en-GB"/>
              </w:rPr>
              <w:t>1.24</w:t>
            </w:r>
          </w:p>
        </w:tc>
        <w:tc>
          <w:tcPr>
            <w:tcW w:w="1440" w:type="pct"/>
          </w:tcPr>
          <w:p w:rsidR="00794A12" w:rsidRPr="000D3914" w:rsidRDefault="00794A12" w:rsidP="00E94EAD">
            <w:pPr>
              <w:pStyle w:val="TableParagraph"/>
              <w:spacing w:line="242" w:lineRule="auto"/>
              <w:ind w:right="94"/>
              <w:rPr>
                <w:lang w:val="en-GB"/>
              </w:rPr>
            </w:pPr>
            <w:r w:rsidRPr="000D3914">
              <w:rPr>
                <w:lang w:val="en-GB"/>
              </w:rPr>
              <w:t>The system must ‘go to sleep’ to reduce battery drain during prolonged idle time. It must be capable of immediate</w:t>
            </w:r>
          </w:p>
          <w:p w:rsidR="00794A12" w:rsidRPr="000D3914" w:rsidRDefault="00794A12" w:rsidP="00E94EAD">
            <w:pPr>
              <w:pStyle w:val="TableParagraph"/>
              <w:spacing w:line="242" w:lineRule="auto"/>
              <w:ind w:right="94"/>
              <w:rPr>
                <w:lang w:val="en-GB"/>
              </w:rPr>
            </w:pPr>
            <w:r w:rsidRPr="000D3914">
              <w:rPr>
                <w:lang w:val="en-GB"/>
              </w:rPr>
              <w:t>reactivation</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769" w:type="pct"/>
          </w:tcPr>
          <w:p w:rsidR="00794A12" w:rsidRPr="000D3914" w:rsidRDefault="00794A12" w:rsidP="00E94EAD">
            <w:pPr>
              <w:pStyle w:val="TableParagraph"/>
              <w:spacing w:line="250" w:lineRule="exact"/>
              <w:rPr>
                <w:lang w:val="en-GB"/>
              </w:rPr>
            </w:pPr>
            <w:r w:rsidRPr="000D3914">
              <w:rPr>
                <w:lang w:val="en-GB"/>
              </w:rPr>
              <w:t>1.25</w:t>
            </w:r>
          </w:p>
        </w:tc>
        <w:tc>
          <w:tcPr>
            <w:tcW w:w="1440" w:type="pct"/>
          </w:tcPr>
          <w:p w:rsidR="00794A12" w:rsidRPr="000D3914" w:rsidRDefault="00794A12" w:rsidP="00E94EAD">
            <w:pPr>
              <w:pStyle w:val="TableParagraph"/>
              <w:spacing w:line="242" w:lineRule="auto"/>
              <w:ind w:right="94"/>
              <w:rPr>
                <w:lang w:val="en-GB"/>
              </w:rPr>
            </w:pPr>
            <w:r w:rsidRPr="000D3914">
              <w:rPr>
                <w:lang w:val="en-GB"/>
              </w:rPr>
              <w:t>Images recorded by the system shall not be displayed within the</w:t>
            </w:r>
          </w:p>
          <w:p w:rsidR="00794A12" w:rsidRPr="000D3914" w:rsidRDefault="00794A12" w:rsidP="00E94EAD">
            <w:pPr>
              <w:pStyle w:val="TableParagraph"/>
              <w:spacing w:line="242" w:lineRule="auto"/>
              <w:ind w:right="94"/>
              <w:rPr>
                <w:lang w:val="en-GB"/>
              </w:rPr>
            </w:pPr>
            <w:proofErr w:type="gramStart"/>
            <w:r w:rsidRPr="000D3914">
              <w:rPr>
                <w:lang w:val="en-GB"/>
              </w:rPr>
              <w:t>vehicle</w:t>
            </w:r>
            <w:proofErr w:type="gramEnd"/>
            <w:r w:rsidRPr="000D3914">
              <w:rPr>
                <w:lang w:val="en-GB"/>
              </w:rPr>
              <w:t>.</w:t>
            </w:r>
          </w:p>
        </w:tc>
        <w:tc>
          <w:tcPr>
            <w:tcW w:w="2791"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769" w:type="pct"/>
          </w:tcPr>
          <w:p w:rsidR="00794A12" w:rsidRPr="000D3914" w:rsidRDefault="00794A12" w:rsidP="00E94EAD">
            <w:pPr>
              <w:pStyle w:val="TableParagraph"/>
              <w:spacing w:line="250" w:lineRule="exact"/>
              <w:rPr>
                <w:lang w:val="en-GB"/>
              </w:rPr>
            </w:pPr>
            <w:r w:rsidRPr="000D3914">
              <w:rPr>
                <w:lang w:val="en-GB"/>
              </w:rPr>
              <w:t>1.26</w:t>
            </w:r>
          </w:p>
        </w:tc>
        <w:tc>
          <w:tcPr>
            <w:tcW w:w="1440" w:type="pct"/>
          </w:tcPr>
          <w:p w:rsidR="00794A12" w:rsidRPr="000D3914" w:rsidRDefault="00794A12" w:rsidP="00E94EAD">
            <w:pPr>
              <w:pStyle w:val="TableParagraph"/>
              <w:spacing w:line="242" w:lineRule="auto"/>
              <w:ind w:right="94"/>
              <w:rPr>
                <w:lang w:val="en-GB"/>
              </w:rPr>
            </w:pPr>
            <w:r w:rsidRPr="000D3914">
              <w:rPr>
                <w:lang w:val="en-GB"/>
              </w:rPr>
              <w:t>The system must have at least two emergency activation triggers (panic buttons).</w:t>
            </w:r>
          </w:p>
        </w:tc>
        <w:tc>
          <w:tcPr>
            <w:tcW w:w="2791" w:type="pct"/>
          </w:tcPr>
          <w:p w:rsidR="00794A12" w:rsidRPr="000D3914" w:rsidRDefault="00794A12" w:rsidP="00E94EAD">
            <w:pPr>
              <w:pStyle w:val="TableParagraph"/>
              <w:ind w:left="0"/>
              <w:rPr>
                <w:lang w:val="en-GB"/>
              </w:rPr>
            </w:pPr>
            <w:r w:rsidRPr="000D3914">
              <w:rPr>
                <w:lang w:val="en-GB"/>
              </w:rPr>
              <w:t>One of the triggers / panic buttons must be capable of being operated by the driver – this must be independent of the audio recording activation switch.</w:t>
            </w:r>
          </w:p>
          <w:p w:rsidR="00794A12" w:rsidRPr="000D3914" w:rsidRDefault="00794A12" w:rsidP="00E94EAD">
            <w:pPr>
              <w:pStyle w:val="TableParagraph"/>
              <w:ind w:left="0"/>
              <w:rPr>
                <w:lang w:val="en-GB"/>
              </w:rPr>
            </w:pPr>
          </w:p>
          <w:p w:rsidR="00794A12" w:rsidRPr="000D3914" w:rsidRDefault="00794A12" w:rsidP="00E94EAD">
            <w:pPr>
              <w:pStyle w:val="TableParagraph"/>
              <w:ind w:left="0"/>
              <w:rPr>
                <w:lang w:val="en-GB"/>
              </w:rPr>
            </w:pPr>
            <w:r w:rsidRPr="000D3914">
              <w:rPr>
                <w:lang w:val="en-GB"/>
              </w:rPr>
              <w:t xml:space="preserve">At least one other trigger / panic button must be capable of being operated by a passenger from </w:t>
            </w:r>
            <w:r w:rsidRPr="000D3914">
              <w:rPr>
                <w:lang w:val="en-GB"/>
              </w:rPr>
              <w:lastRenderedPageBreak/>
              <w:t>any passenger seat in the vehicle. Once activated, this switch must trigger the recording</w:t>
            </w:r>
          </w:p>
          <w:p w:rsidR="00794A12" w:rsidRPr="000D3914" w:rsidRDefault="00794A12" w:rsidP="00E94EAD">
            <w:pPr>
              <w:pStyle w:val="TableParagraph"/>
              <w:ind w:left="0"/>
              <w:rPr>
                <w:lang w:val="en-GB"/>
              </w:rPr>
            </w:pPr>
            <w:proofErr w:type="gramStart"/>
            <w:r w:rsidRPr="000D3914">
              <w:rPr>
                <w:lang w:val="en-GB"/>
              </w:rPr>
              <w:t>of</w:t>
            </w:r>
            <w:proofErr w:type="gramEnd"/>
            <w:r w:rsidRPr="000D3914">
              <w:rPr>
                <w:lang w:val="en-GB"/>
              </w:rPr>
              <w:t xml:space="preserve"> video and audio in accordance with section 6.1 below.</w:t>
            </w:r>
          </w:p>
        </w:tc>
      </w:tr>
      <w:tr w:rsidR="00794A12" w:rsidRPr="000D3914" w:rsidTr="00E94EAD">
        <w:trPr>
          <w:trHeight w:val="251"/>
        </w:trPr>
        <w:tc>
          <w:tcPr>
            <w:tcW w:w="769" w:type="pct"/>
          </w:tcPr>
          <w:p w:rsidR="00794A12" w:rsidRPr="000D3914" w:rsidRDefault="00794A12" w:rsidP="00E94EAD">
            <w:pPr>
              <w:pStyle w:val="TableParagraph"/>
              <w:spacing w:line="250" w:lineRule="exact"/>
              <w:rPr>
                <w:lang w:val="en-GB"/>
              </w:rPr>
            </w:pPr>
            <w:r w:rsidRPr="000D3914">
              <w:rPr>
                <w:lang w:val="en-GB"/>
              </w:rPr>
              <w:lastRenderedPageBreak/>
              <w:t>1.27</w:t>
            </w:r>
          </w:p>
        </w:tc>
        <w:tc>
          <w:tcPr>
            <w:tcW w:w="1440" w:type="pct"/>
          </w:tcPr>
          <w:p w:rsidR="00794A12" w:rsidRPr="000D3914" w:rsidRDefault="00794A12" w:rsidP="00E94EAD">
            <w:pPr>
              <w:pStyle w:val="TableParagraph"/>
              <w:spacing w:line="242" w:lineRule="auto"/>
              <w:ind w:right="94"/>
              <w:rPr>
                <w:lang w:val="en-GB"/>
              </w:rPr>
            </w:pPr>
            <w:r w:rsidRPr="000D3914">
              <w:rPr>
                <w:lang w:val="en-GB"/>
              </w:rPr>
              <w:t>The system must include a visual indicator that will clearly show when audio recording is taking place.  This indicator must be visible to all passengers</w:t>
            </w:r>
          </w:p>
          <w:p w:rsidR="00794A12" w:rsidRPr="000D3914" w:rsidRDefault="00794A12" w:rsidP="00E94EAD">
            <w:pPr>
              <w:pStyle w:val="TableParagraph"/>
              <w:spacing w:line="242" w:lineRule="auto"/>
              <w:ind w:right="94"/>
              <w:rPr>
                <w:lang w:val="en-GB"/>
              </w:rPr>
            </w:pPr>
            <w:proofErr w:type="gramStart"/>
            <w:r w:rsidRPr="000D3914">
              <w:rPr>
                <w:lang w:val="en-GB"/>
              </w:rPr>
              <w:t>within</w:t>
            </w:r>
            <w:proofErr w:type="gramEnd"/>
            <w:r w:rsidRPr="000D3914">
              <w:rPr>
                <w:lang w:val="en-GB"/>
              </w:rPr>
              <w:t xml:space="preserve"> the vehicle.</w:t>
            </w:r>
          </w:p>
        </w:tc>
        <w:tc>
          <w:tcPr>
            <w:tcW w:w="2791" w:type="pct"/>
          </w:tcPr>
          <w:p w:rsidR="00794A12" w:rsidRPr="000D3914" w:rsidRDefault="00794A12" w:rsidP="00E94EAD">
            <w:pPr>
              <w:pStyle w:val="TableParagraph"/>
              <w:ind w:left="0"/>
              <w:rPr>
                <w:lang w:val="en-GB"/>
              </w:rPr>
            </w:pPr>
            <w:r w:rsidRPr="000D3914">
              <w:rPr>
                <w:lang w:val="en-GB"/>
              </w:rPr>
              <w:t>This may take the form of an indicator LED built into the audio activation switch, or a remote LED that can clearly be seen by passengers.</w:t>
            </w:r>
          </w:p>
        </w:tc>
      </w:tr>
    </w:tbl>
    <w:p w:rsidR="00794A12" w:rsidRDefault="00794A12" w:rsidP="00794A12">
      <w:pPr>
        <w:pStyle w:val="BodyText"/>
        <w:spacing w:before="7"/>
        <w:rPr>
          <w:rFonts w:ascii="Times New Roman"/>
          <w:b w:val="0"/>
          <w:sz w:val="23"/>
          <w:lang w:val="en-GB"/>
        </w:rPr>
      </w:pPr>
    </w:p>
    <w:p w:rsidR="00794A12" w:rsidRPr="000D3914" w:rsidRDefault="00794A12" w:rsidP="00794A12">
      <w:pPr>
        <w:pStyle w:val="BodyText"/>
        <w:spacing w:before="7"/>
        <w:rPr>
          <w:rFonts w:ascii="Times New Roman"/>
          <w:b w:val="0"/>
          <w:sz w:val="23"/>
          <w:lang w:val="en-GB"/>
        </w:rPr>
      </w:pPr>
    </w:p>
    <w:p w:rsidR="00794A12" w:rsidRPr="000D3914" w:rsidRDefault="00794A12" w:rsidP="00B02C75">
      <w:pPr>
        <w:pStyle w:val="Heading4"/>
        <w:jc w:val="center"/>
      </w:pPr>
      <w:r w:rsidRPr="000D3914">
        <w:t xml:space="preserve">2.0 </w:t>
      </w:r>
      <w:r w:rsidRPr="00B02C75">
        <w:rPr>
          <w:sz w:val="28"/>
          <w:szCs w:val="28"/>
        </w:rPr>
        <w:t>Storage</w:t>
      </w:r>
      <w:r w:rsidRPr="000D3914">
        <w:t xml:space="preserve"> Capacity</w:t>
      </w:r>
    </w:p>
    <w:p w:rsidR="00794A12" w:rsidRPr="000D3914" w:rsidRDefault="00794A12" w:rsidP="00794A12">
      <w:pPr>
        <w:spacing w:before="5"/>
        <w:rPr>
          <w:b/>
        </w:rPr>
      </w:pPr>
    </w:p>
    <w:tbl>
      <w:tblPr>
        <w:tblStyle w:val="TableGrid"/>
        <w:tblW w:w="5000" w:type="pct"/>
        <w:tblLook w:val="01E0" w:firstRow="1" w:lastRow="1" w:firstColumn="1" w:lastColumn="1" w:noHBand="0" w:noVBand="0"/>
        <w:tblDescription w:val="2.0 Storage Capacity"/>
      </w:tblPr>
      <w:tblGrid>
        <w:gridCol w:w="1387"/>
        <w:gridCol w:w="2698"/>
        <w:gridCol w:w="4935"/>
      </w:tblGrid>
      <w:tr w:rsidR="00794A12" w:rsidRPr="000D3914" w:rsidTr="00E94EAD">
        <w:trPr>
          <w:trHeight w:val="253"/>
          <w:tblHeader/>
        </w:trPr>
        <w:tc>
          <w:tcPr>
            <w:tcW w:w="622" w:type="pct"/>
          </w:tcPr>
          <w:p w:rsidR="00794A12" w:rsidRPr="000D3914" w:rsidRDefault="00794A12" w:rsidP="00E94EAD">
            <w:pPr>
              <w:pStyle w:val="TableParagraph"/>
              <w:spacing w:line="234" w:lineRule="exact"/>
              <w:rPr>
                <w:b/>
                <w:lang w:val="en-GB"/>
              </w:rPr>
            </w:pPr>
            <w:r w:rsidRPr="000D3914">
              <w:rPr>
                <w:b/>
                <w:lang w:val="en-GB"/>
              </w:rPr>
              <w:t>Reference</w:t>
            </w:r>
          </w:p>
        </w:tc>
        <w:tc>
          <w:tcPr>
            <w:tcW w:w="1569" w:type="pct"/>
          </w:tcPr>
          <w:p w:rsidR="00794A12" w:rsidRPr="000D3914" w:rsidRDefault="00794A12" w:rsidP="00E94EAD">
            <w:pPr>
              <w:pStyle w:val="TableParagraph"/>
              <w:spacing w:line="234" w:lineRule="exact"/>
              <w:rPr>
                <w:b/>
                <w:lang w:val="en-GB"/>
              </w:rPr>
            </w:pPr>
            <w:r w:rsidRPr="000D3914">
              <w:rPr>
                <w:b/>
                <w:lang w:val="en-GB"/>
              </w:rPr>
              <w:t>Specification</w:t>
            </w:r>
          </w:p>
        </w:tc>
        <w:tc>
          <w:tcPr>
            <w:tcW w:w="2809" w:type="pct"/>
          </w:tcPr>
          <w:p w:rsidR="00794A12" w:rsidRPr="000D3914" w:rsidRDefault="00794A12" w:rsidP="00E94EAD">
            <w:pPr>
              <w:pStyle w:val="TableParagraph"/>
              <w:spacing w:line="234" w:lineRule="exact"/>
              <w:rPr>
                <w:b/>
                <w:lang w:val="en-GB"/>
              </w:rPr>
            </w:pPr>
            <w:r w:rsidRPr="000D3914">
              <w:rPr>
                <w:b/>
                <w:lang w:val="en-GB"/>
              </w:rPr>
              <w:t>Details</w:t>
            </w:r>
          </w:p>
        </w:tc>
      </w:tr>
      <w:tr w:rsidR="00794A12" w:rsidRPr="000D3914" w:rsidTr="00E94EAD">
        <w:trPr>
          <w:trHeight w:val="758"/>
        </w:trPr>
        <w:tc>
          <w:tcPr>
            <w:tcW w:w="622" w:type="pct"/>
          </w:tcPr>
          <w:p w:rsidR="00794A12" w:rsidRPr="000D3914" w:rsidRDefault="00794A12" w:rsidP="00E94EAD">
            <w:pPr>
              <w:pStyle w:val="TableParagraph"/>
              <w:spacing w:line="250" w:lineRule="exact"/>
              <w:rPr>
                <w:lang w:val="en-GB"/>
              </w:rPr>
            </w:pPr>
            <w:r w:rsidRPr="000D3914">
              <w:rPr>
                <w:lang w:val="en-GB"/>
              </w:rPr>
              <w:t>2.1</w:t>
            </w:r>
          </w:p>
        </w:tc>
        <w:tc>
          <w:tcPr>
            <w:tcW w:w="1569" w:type="pct"/>
          </w:tcPr>
          <w:p w:rsidR="00794A12" w:rsidRPr="000D3914" w:rsidRDefault="00794A12" w:rsidP="00E94EAD">
            <w:pPr>
              <w:pStyle w:val="TableParagraph"/>
              <w:ind w:right="538"/>
              <w:rPr>
                <w:lang w:val="en-GB"/>
              </w:rPr>
            </w:pPr>
            <w:r w:rsidRPr="000D3914">
              <w:rPr>
                <w:lang w:val="en-GB"/>
              </w:rPr>
              <w:t>Minimum of fourteen days of recording capacity</w:t>
            </w:r>
          </w:p>
        </w:tc>
        <w:tc>
          <w:tcPr>
            <w:tcW w:w="2809" w:type="pct"/>
          </w:tcPr>
          <w:p w:rsidR="00794A12" w:rsidRPr="000D3914" w:rsidRDefault="00794A12" w:rsidP="00E94EAD">
            <w:pPr>
              <w:pStyle w:val="TableParagraph"/>
              <w:ind w:right="784"/>
              <w:rPr>
                <w:lang w:val="en-GB"/>
              </w:rPr>
            </w:pPr>
            <w:r w:rsidRPr="000D3914">
              <w:rPr>
                <w:lang w:val="en-GB"/>
              </w:rPr>
              <w:t>The camera system must be capable of recording and storing a minimum of fourteen days of images of HD1 (720/288) size or better.</w:t>
            </w:r>
          </w:p>
        </w:tc>
      </w:tr>
      <w:tr w:rsidR="00794A12" w:rsidRPr="000D3914" w:rsidTr="00E94EAD">
        <w:trPr>
          <w:trHeight w:val="760"/>
        </w:trPr>
        <w:tc>
          <w:tcPr>
            <w:tcW w:w="622" w:type="pct"/>
          </w:tcPr>
          <w:p w:rsidR="00794A12" w:rsidRPr="000D3914" w:rsidRDefault="00794A12" w:rsidP="00E94EAD">
            <w:pPr>
              <w:pStyle w:val="TableParagraph"/>
              <w:spacing w:line="250" w:lineRule="exact"/>
              <w:rPr>
                <w:lang w:val="en-GB"/>
              </w:rPr>
            </w:pPr>
            <w:r w:rsidRPr="000D3914">
              <w:rPr>
                <w:lang w:val="en-GB"/>
              </w:rPr>
              <w:t>2.2</w:t>
            </w:r>
          </w:p>
        </w:tc>
        <w:tc>
          <w:tcPr>
            <w:tcW w:w="1569" w:type="pct"/>
          </w:tcPr>
          <w:p w:rsidR="00794A12" w:rsidRPr="000D3914" w:rsidRDefault="00794A12" w:rsidP="00E94EAD">
            <w:pPr>
              <w:pStyle w:val="TableParagraph"/>
              <w:spacing w:line="242" w:lineRule="auto"/>
              <w:ind w:right="697"/>
              <w:rPr>
                <w:lang w:val="en-GB"/>
              </w:rPr>
            </w:pPr>
            <w:r w:rsidRPr="000D3914">
              <w:rPr>
                <w:lang w:val="en-GB"/>
              </w:rPr>
              <w:t>Images must be clear in all lighting conditions</w:t>
            </w:r>
          </w:p>
        </w:tc>
        <w:tc>
          <w:tcPr>
            <w:tcW w:w="2809" w:type="pct"/>
          </w:tcPr>
          <w:p w:rsidR="00794A12" w:rsidRPr="000D3914" w:rsidRDefault="00794A12" w:rsidP="00E94EAD">
            <w:pPr>
              <w:pStyle w:val="TableParagraph"/>
              <w:spacing w:line="250" w:lineRule="exact"/>
              <w:rPr>
                <w:lang w:val="en-GB"/>
              </w:rPr>
            </w:pPr>
            <w:r w:rsidRPr="000D3914">
              <w:rPr>
                <w:lang w:val="en-GB"/>
              </w:rPr>
              <w:t>System to provide clear images in bright sunshine, shade, dark and total darkness. Also, when strong back light is present.</w:t>
            </w:r>
          </w:p>
        </w:tc>
      </w:tr>
    </w:tbl>
    <w:p w:rsidR="00794A12" w:rsidRDefault="00794A12" w:rsidP="00794A12">
      <w:pPr>
        <w:spacing w:before="4"/>
        <w:rPr>
          <w:b/>
          <w:sz w:val="19"/>
        </w:rPr>
      </w:pPr>
    </w:p>
    <w:p w:rsidR="00794A12" w:rsidRPr="000D3914" w:rsidRDefault="00794A12" w:rsidP="00794A12">
      <w:pPr>
        <w:spacing w:before="4"/>
        <w:rPr>
          <w:b/>
          <w:sz w:val="19"/>
        </w:rPr>
      </w:pPr>
    </w:p>
    <w:p w:rsidR="00794A12" w:rsidRPr="000D3914" w:rsidRDefault="00794A12" w:rsidP="00B02C75">
      <w:pPr>
        <w:pStyle w:val="Heading4"/>
        <w:jc w:val="center"/>
      </w:pPr>
      <w:r w:rsidRPr="000D3914">
        <w:t xml:space="preserve">3.0 Camera Head </w:t>
      </w:r>
      <w:r w:rsidRPr="00B02C75">
        <w:rPr>
          <w:sz w:val="28"/>
          <w:szCs w:val="28"/>
        </w:rPr>
        <w:t>Technical</w:t>
      </w:r>
      <w:r w:rsidRPr="000D3914">
        <w:t xml:space="preserve"> Specification</w:t>
      </w:r>
    </w:p>
    <w:p w:rsidR="00794A12" w:rsidRPr="000D3914" w:rsidRDefault="00794A12" w:rsidP="00794A12">
      <w:pPr>
        <w:spacing w:before="5" w:after="1"/>
        <w:rPr>
          <w:b/>
        </w:rPr>
      </w:pPr>
    </w:p>
    <w:tbl>
      <w:tblPr>
        <w:tblStyle w:val="TableGrid"/>
        <w:tblW w:w="5000" w:type="pct"/>
        <w:tblLook w:val="01E0" w:firstRow="1" w:lastRow="1" w:firstColumn="1" w:lastColumn="1" w:noHBand="0" w:noVBand="0"/>
        <w:tblDescription w:val="3.0 Camera Head Technical Specification"/>
      </w:tblPr>
      <w:tblGrid>
        <w:gridCol w:w="1387"/>
        <w:gridCol w:w="3642"/>
        <w:gridCol w:w="3991"/>
      </w:tblGrid>
      <w:tr w:rsidR="00794A12" w:rsidRPr="000D3914" w:rsidTr="00E94EAD">
        <w:trPr>
          <w:trHeight w:val="253"/>
          <w:tblHeader/>
        </w:trPr>
        <w:tc>
          <w:tcPr>
            <w:tcW w:w="655" w:type="pct"/>
          </w:tcPr>
          <w:p w:rsidR="00794A12" w:rsidRPr="000D3914" w:rsidRDefault="00794A12" w:rsidP="00E94EAD">
            <w:pPr>
              <w:pStyle w:val="TableParagraph"/>
              <w:spacing w:line="234" w:lineRule="exact"/>
              <w:rPr>
                <w:b/>
                <w:lang w:val="en-GB"/>
              </w:rPr>
            </w:pPr>
            <w:r w:rsidRPr="000D3914">
              <w:rPr>
                <w:b/>
                <w:lang w:val="en-GB"/>
              </w:rPr>
              <w:t>Reference</w:t>
            </w:r>
          </w:p>
        </w:tc>
        <w:tc>
          <w:tcPr>
            <w:tcW w:w="1905" w:type="pct"/>
          </w:tcPr>
          <w:p w:rsidR="00794A12" w:rsidRPr="000D3914" w:rsidRDefault="00794A12" w:rsidP="00E94EAD">
            <w:pPr>
              <w:pStyle w:val="TableParagraph"/>
              <w:spacing w:line="234" w:lineRule="exact"/>
              <w:rPr>
                <w:b/>
                <w:lang w:val="en-GB"/>
              </w:rPr>
            </w:pPr>
            <w:r w:rsidRPr="000D3914">
              <w:rPr>
                <w:b/>
                <w:lang w:val="en-GB"/>
              </w:rPr>
              <w:t>Specification</w:t>
            </w:r>
          </w:p>
        </w:tc>
        <w:tc>
          <w:tcPr>
            <w:tcW w:w="2441" w:type="pct"/>
          </w:tcPr>
          <w:p w:rsidR="00794A12" w:rsidRPr="000D3914" w:rsidRDefault="00794A12" w:rsidP="00E94EAD">
            <w:pPr>
              <w:pStyle w:val="TableParagraph"/>
              <w:spacing w:line="234" w:lineRule="exact"/>
              <w:rPr>
                <w:b/>
                <w:lang w:val="en-GB"/>
              </w:rPr>
            </w:pPr>
            <w:r w:rsidRPr="000D3914">
              <w:rPr>
                <w:b/>
                <w:lang w:val="en-GB"/>
              </w:rPr>
              <w:t>Details</w:t>
            </w:r>
          </w:p>
        </w:tc>
      </w:tr>
      <w:tr w:rsidR="00794A12" w:rsidRPr="000D3914" w:rsidTr="00E94EAD">
        <w:trPr>
          <w:trHeight w:val="758"/>
        </w:trPr>
        <w:tc>
          <w:tcPr>
            <w:tcW w:w="655" w:type="pct"/>
          </w:tcPr>
          <w:p w:rsidR="00794A12" w:rsidRPr="000D3914" w:rsidRDefault="00794A12" w:rsidP="00E94EAD">
            <w:pPr>
              <w:pStyle w:val="TableParagraph"/>
              <w:spacing w:line="250" w:lineRule="exact"/>
              <w:rPr>
                <w:lang w:val="en-GB"/>
              </w:rPr>
            </w:pPr>
            <w:r w:rsidRPr="000D3914">
              <w:rPr>
                <w:lang w:val="en-GB"/>
              </w:rPr>
              <w:t>3.1</w:t>
            </w:r>
          </w:p>
        </w:tc>
        <w:tc>
          <w:tcPr>
            <w:tcW w:w="1905" w:type="pct"/>
          </w:tcPr>
          <w:p w:rsidR="00794A12" w:rsidRPr="000D3914" w:rsidRDefault="00794A12" w:rsidP="00E94EAD">
            <w:pPr>
              <w:pStyle w:val="TableParagraph"/>
              <w:ind w:right="934"/>
              <w:rPr>
                <w:lang w:val="en-GB"/>
              </w:rPr>
            </w:pPr>
            <w:r w:rsidRPr="000D3914">
              <w:rPr>
                <w:lang w:val="en-GB"/>
              </w:rPr>
              <w:t>Camera installation non- obstructive</w:t>
            </w:r>
          </w:p>
        </w:tc>
        <w:tc>
          <w:tcPr>
            <w:tcW w:w="2441" w:type="pct"/>
          </w:tcPr>
          <w:p w:rsidR="00794A12" w:rsidRPr="000D3914" w:rsidRDefault="00794A12" w:rsidP="00E94EAD">
            <w:pPr>
              <w:pStyle w:val="TableParagraph"/>
              <w:ind w:right="217"/>
              <w:rPr>
                <w:lang w:val="en-GB"/>
              </w:rPr>
            </w:pPr>
            <w:r w:rsidRPr="000D3914">
              <w:rPr>
                <w:lang w:val="en-GB"/>
              </w:rPr>
              <w:t>The camera and all system components shall be installed in a manner that does not interfere with the driver’s vision or</w:t>
            </w:r>
          </w:p>
          <w:p w:rsidR="00794A12" w:rsidRPr="000D3914" w:rsidRDefault="00794A12" w:rsidP="00E94EAD">
            <w:pPr>
              <w:pStyle w:val="TableParagraph"/>
              <w:spacing w:line="234" w:lineRule="exact"/>
              <w:rPr>
                <w:lang w:val="en-GB"/>
              </w:rPr>
            </w:pPr>
            <w:proofErr w:type="gramStart"/>
            <w:r w:rsidRPr="000D3914">
              <w:rPr>
                <w:lang w:val="en-GB"/>
              </w:rPr>
              <w:t>view</w:t>
            </w:r>
            <w:proofErr w:type="gramEnd"/>
            <w:r w:rsidRPr="000D3914">
              <w:rPr>
                <w:lang w:val="en-GB"/>
              </w:rPr>
              <w:t xml:space="preserve"> of mirrors or otherwise normal operation of the vehicle.</w:t>
            </w:r>
          </w:p>
        </w:tc>
      </w:tr>
      <w:tr w:rsidR="00794A12" w:rsidRPr="000D3914" w:rsidTr="00E94EAD">
        <w:trPr>
          <w:trHeight w:val="505"/>
        </w:trPr>
        <w:tc>
          <w:tcPr>
            <w:tcW w:w="655" w:type="pct"/>
          </w:tcPr>
          <w:p w:rsidR="00794A12" w:rsidRPr="000D3914" w:rsidRDefault="00794A12" w:rsidP="00E94EAD">
            <w:pPr>
              <w:pStyle w:val="TableParagraph"/>
              <w:spacing w:line="250" w:lineRule="exact"/>
              <w:rPr>
                <w:lang w:val="en-GB"/>
              </w:rPr>
            </w:pPr>
            <w:r w:rsidRPr="000D3914">
              <w:rPr>
                <w:lang w:val="en-GB"/>
              </w:rPr>
              <w:t>3.2</w:t>
            </w:r>
          </w:p>
        </w:tc>
        <w:tc>
          <w:tcPr>
            <w:tcW w:w="1905" w:type="pct"/>
          </w:tcPr>
          <w:p w:rsidR="00794A12" w:rsidRPr="000D3914" w:rsidRDefault="00794A12" w:rsidP="00E94EAD">
            <w:pPr>
              <w:pStyle w:val="TableParagraph"/>
              <w:spacing w:line="250" w:lineRule="exact"/>
              <w:rPr>
                <w:lang w:val="en-GB"/>
              </w:rPr>
            </w:pPr>
            <w:r w:rsidRPr="000D3914">
              <w:rPr>
                <w:lang w:val="en-GB"/>
              </w:rPr>
              <w:t>Protected camera disconnect</w:t>
            </w:r>
          </w:p>
        </w:tc>
        <w:tc>
          <w:tcPr>
            <w:tcW w:w="2441" w:type="pct"/>
          </w:tcPr>
          <w:p w:rsidR="00794A12" w:rsidRPr="000D3914" w:rsidRDefault="00794A12" w:rsidP="00E94EAD">
            <w:pPr>
              <w:pStyle w:val="TableParagraph"/>
              <w:spacing w:line="254" w:lineRule="exact"/>
              <w:ind w:right="82"/>
              <w:rPr>
                <w:lang w:val="en-GB"/>
              </w:rPr>
            </w:pPr>
            <w:r w:rsidRPr="000D3914">
              <w:rPr>
                <w:lang w:val="en-GB"/>
              </w:rPr>
              <w:t>The camera head shall be designed to disconnect for ease of removal and replacement by maintenance personnel.</w:t>
            </w:r>
          </w:p>
        </w:tc>
      </w:tr>
      <w:tr w:rsidR="00794A12" w:rsidRPr="000D3914" w:rsidTr="00E94EAD">
        <w:trPr>
          <w:trHeight w:val="758"/>
        </w:trPr>
        <w:tc>
          <w:tcPr>
            <w:tcW w:w="655" w:type="pct"/>
          </w:tcPr>
          <w:p w:rsidR="00794A12" w:rsidRPr="000D3914" w:rsidRDefault="00794A12" w:rsidP="00E94EAD">
            <w:pPr>
              <w:pStyle w:val="TableParagraph"/>
              <w:spacing w:line="248" w:lineRule="exact"/>
              <w:rPr>
                <w:lang w:val="en-GB"/>
              </w:rPr>
            </w:pPr>
            <w:r w:rsidRPr="000D3914">
              <w:rPr>
                <w:lang w:val="en-GB"/>
              </w:rPr>
              <w:t>3.3</w:t>
            </w:r>
          </w:p>
        </w:tc>
        <w:tc>
          <w:tcPr>
            <w:tcW w:w="1905" w:type="pct"/>
          </w:tcPr>
          <w:p w:rsidR="00794A12" w:rsidRPr="000D3914" w:rsidRDefault="00794A12" w:rsidP="00E94EAD">
            <w:pPr>
              <w:pStyle w:val="TableParagraph"/>
              <w:spacing w:line="242" w:lineRule="auto"/>
              <w:ind w:right="1399"/>
              <w:rPr>
                <w:lang w:val="en-GB"/>
              </w:rPr>
            </w:pPr>
            <w:r w:rsidRPr="000D3914">
              <w:rPr>
                <w:lang w:val="en-GB"/>
              </w:rPr>
              <w:t>Special tools for adjustment/removal</w:t>
            </w:r>
          </w:p>
        </w:tc>
        <w:tc>
          <w:tcPr>
            <w:tcW w:w="2441" w:type="pct"/>
          </w:tcPr>
          <w:p w:rsidR="00794A12" w:rsidRPr="000D3914" w:rsidRDefault="00794A12" w:rsidP="00E94EAD">
            <w:pPr>
              <w:pStyle w:val="TableParagraph"/>
              <w:spacing w:line="248" w:lineRule="exact"/>
              <w:rPr>
                <w:lang w:val="en-GB"/>
              </w:rPr>
            </w:pPr>
            <w:r w:rsidRPr="000D3914">
              <w:rPr>
                <w:lang w:val="en-GB"/>
              </w:rPr>
              <w:t>To prevent inappropriate interference only tools supplied to authorised fitters should be capable of carrying out adjustments or removal.</w:t>
            </w:r>
          </w:p>
        </w:tc>
      </w:tr>
      <w:tr w:rsidR="00794A12" w:rsidRPr="000D3914" w:rsidTr="00E94EAD">
        <w:trPr>
          <w:trHeight w:val="1009"/>
        </w:trPr>
        <w:tc>
          <w:tcPr>
            <w:tcW w:w="655" w:type="pct"/>
          </w:tcPr>
          <w:p w:rsidR="00794A12" w:rsidRPr="000D3914" w:rsidRDefault="00794A12" w:rsidP="00E94EAD">
            <w:pPr>
              <w:pStyle w:val="TableParagraph"/>
              <w:spacing w:line="250" w:lineRule="exact"/>
              <w:rPr>
                <w:lang w:val="en-GB"/>
              </w:rPr>
            </w:pPr>
            <w:r w:rsidRPr="000D3914">
              <w:rPr>
                <w:lang w:val="en-GB"/>
              </w:rPr>
              <w:t>3.4</w:t>
            </w:r>
          </w:p>
        </w:tc>
        <w:tc>
          <w:tcPr>
            <w:tcW w:w="1905" w:type="pct"/>
          </w:tcPr>
          <w:p w:rsidR="00794A12" w:rsidRPr="000D3914" w:rsidRDefault="00794A12" w:rsidP="00E94EAD">
            <w:pPr>
              <w:pStyle w:val="TableParagraph"/>
              <w:ind w:right="775"/>
              <w:rPr>
                <w:lang w:val="en-GB"/>
              </w:rPr>
            </w:pPr>
            <w:r w:rsidRPr="000D3914">
              <w:rPr>
                <w:lang w:val="en-GB"/>
              </w:rPr>
              <w:t>Field of view to capture all passengers in the vehicle</w:t>
            </w:r>
          </w:p>
        </w:tc>
        <w:tc>
          <w:tcPr>
            <w:tcW w:w="2441" w:type="pct"/>
          </w:tcPr>
          <w:p w:rsidR="00794A12" w:rsidRPr="000D3914" w:rsidRDefault="00794A12" w:rsidP="00E94EAD">
            <w:pPr>
              <w:pStyle w:val="TableParagraph"/>
              <w:rPr>
                <w:lang w:val="en-GB"/>
              </w:rPr>
            </w:pPr>
            <w:r w:rsidRPr="000D3914">
              <w:rPr>
                <w:lang w:val="en-GB"/>
              </w:rPr>
              <w:t>The lens of the camera must be of a type that captures the driver and all passengers of the vehicle on the recorded image. The lens must be of a style not to create a “fishbowl” effect.</w:t>
            </w:r>
          </w:p>
        </w:tc>
      </w:tr>
      <w:tr w:rsidR="00794A12" w:rsidRPr="000D3914" w:rsidTr="00E94EAD">
        <w:trPr>
          <w:trHeight w:val="508"/>
        </w:trPr>
        <w:tc>
          <w:tcPr>
            <w:tcW w:w="655" w:type="pct"/>
          </w:tcPr>
          <w:p w:rsidR="00794A12" w:rsidRPr="000D3914" w:rsidRDefault="00794A12" w:rsidP="00E94EAD">
            <w:pPr>
              <w:pStyle w:val="TableParagraph"/>
              <w:rPr>
                <w:lang w:val="en-GB"/>
              </w:rPr>
            </w:pPr>
            <w:r w:rsidRPr="000D3914">
              <w:rPr>
                <w:lang w:val="en-GB"/>
              </w:rPr>
              <w:lastRenderedPageBreak/>
              <w:t>3.5</w:t>
            </w:r>
          </w:p>
        </w:tc>
        <w:tc>
          <w:tcPr>
            <w:tcW w:w="1905" w:type="pct"/>
          </w:tcPr>
          <w:p w:rsidR="00794A12" w:rsidRPr="000D3914" w:rsidRDefault="00794A12" w:rsidP="00E94EAD">
            <w:pPr>
              <w:pStyle w:val="TableParagraph"/>
              <w:rPr>
                <w:lang w:val="en-GB"/>
              </w:rPr>
            </w:pPr>
            <w:r w:rsidRPr="000D3914">
              <w:rPr>
                <w:lang w:val="en-GB"/>
              </w:rPr>
              <w:t>Images must be clear</w:t>
            </w:r>
          </w:p>
        </w:tc>
        <w:tc>
          <w:tcPr>
            <w:tcW w:w="2441" w:type="pct"/>
          </w:tcPr>
          <w:p w:rsidR="00794A12" w:rsidRPr="000D3914" w:rsidRDefault="00794A12" w:rsidP="00E94EAD">
            <w:pPr>
              <w:pStyle w:val="TableParagraph"/>
              <w:spacing w:before="4" w:line="252" w:lineRule="exact"/>
              <w:ind w:right="217"/>
              <w:rPr>
                <w:lang w:val="en-GB"/>
              </w:rPr>
            </w:pPr>
            <w:r w:rsidRPr="000D3914">
              <w:rPr>
                <w:lang w:val="en-GB"/>
              </w:rPr>
              <w:t>System to provide clear images in all lighting conditions and allow different skin tones to be detected</w:t>
            </w:r>
          </w:p>
        </w:tc>
      </w:tr>
      <w:tr w:rsidR="00794A12" w:rsidRPr="000D3914" w:rsidTr="00E94EAD">
        <w:trPr>
          <w:trHeight w:val="508"/>
        </w:trPr>
        <w:tc>
          <w:tcPr>
            <w:tcW w:w="655" w:type="pct"/>
          </w:tcPr>
          <w:p w:rsidR="00794A12" w:rsidRPr="000D3914" w:rsidRDefault="00794A12" w:rsidP="00E94EAD">
            <w:pPr>
              <w:pStyle w:val="TableParagraph"/>
              <w:rPr>
                <w:lang w:val="en-GB"/>
              </w:rPr>
            </w:pPr>
            <w:r w:rsidRPr="000D3914">
              <w:rPr>
                <w:lang w:val="en-GB"/>
              </w:rPr>
              <w:t>3.6</w:t>
            </w:r>
          </w:p>
        </w:tc>
        <w:tc>
          <w:tcPr>
            <w:tcW w:w="1905" w:type="pct"/>
          </w:tcPr>
          <w:p w:rsidR="00794A12" w:rsidRPr="000D3914" w:rsidRDefault="00794A12" w:rsidP="00E94EAD">
            <w:pPr>
              <w:pStyle w:val="TableParagraph"/>
              <w:rPr>
                <w:lang w:val="en-GB"/>
              </w:rPr>
            </w:pPr>
            <w:r w:rsidRPr="000D3914">
              <w:rPr>
                <w:lang w:val="en-GB"/>
              </w:rPr>
              <w:t>Compatible for use in vehicles with a partition (shield)</w:t>
            </w:r>
          </w:p>
        </w:tc>
        <w:tc>
          <w:tcPr>
            <w:tcW w:w="2441" w:type="pct"/>
          </w:tcPr>
          <w:p w:rsidR="00794A12" w:rsidRPr="000D3914" w:rsidRDefault="00794A12" w:rsidP="00E94EAD">
            <w:pPr>
              <w:pStyle w:val="TableParagraph"/>
              <w:spacing w:before="4" w:line="252" w:lineRule="exact"/>
              <w:ind w:right="217"/>
              <w:rPr>
                <w:lang w:val="en-GB"/>
              </w:rPr>
            </w:pPr>
            <w:r w:rsidRPr="000D3914">
              <w:rPr>
                <w:lang w:val="en-GB"/>
              </w:rPr>
              <w:t>The camera system must be adaptable to provide clear images when a vehicle is equipped with a shield. This may</w:t>
            </w:r>
          </w:p>
          <w:p w:rsidR="00794A12" w:rsidRPr="000D3914" w:rsidRDefault="00794A12" w:rsidP="00E94EAD">
            <w:pPr>
              <w:pStyle w:val="TableParagraph"/>
              <w:spacing w:before="4" w:line="252" w:lineRule="exact"/>
              <w:ind w:right="217"/>
              <w:rPr>
                <w:lang w:val="en-GB"/>
              </w:rPr>
            </w:pPr>
            <w:proofErr w:type="gramStart"/>
            <w:r w:rsidRPr="000D3914">
              <w:rPr>
                <w:lang w:val="en-GB"/>
              </w:rPr>
              <w:t>be</w:t>
            </w:r>
            <w:proofErr w:type="gramEnd"/>
            <w:r w:rsidRPr="000D3914">
              <w:rPr>
                <w:lang w:val="en-GB"/>
              </w:rPr>
              <w:t xml:space="preserve"> accomplished with the use of multiple camera heads.</w:t>
            </w:r>
          </w:p>
        </w:tc>
      </w:tr>
      <w:tr w:rsidR="00794A12" w:rsidRPr="000D3914" w:rsidTr="00E94EAD">
        <w:trPr>
          <w:trHeight w:val="508"/>
        </w:trPr>
        <w:tc>
          <w:tcPr>
            <w:tcW w:w="655" w:type="pct"/>
          </w:tcPr>
          <w:p w:rsidR="00794A12" w:rsidRPr="000D3914" w:rsidRDefault="00794A12" w:rsidP="00E94EAD">
            <w:pPr>
              <w:pStyle w:val="TableParagraph"/>
              <w:rPr>
                <w:lang w:val="en-GB"/>
              </w:rPr>
            </w:pPr>
            <w:r w:rsidRPr="000D3914">
              <w:rPr>
                <w:lang w:val="en-GB"/>
              </w:rPr>
              <w:t>3.7</w:t>
            </w:r>
          </w:p>
        </w:tc>
        <w:tc>
          <w:tcPr>
            <w:tcW w:w="1905" w:type="pct"/>
          </w:tcPr>
          <w:p w:rsidR="00794A12" w:rsidRPr="000D3914" w:rsidRDefault="00794A12" w:rsidP="00E94EAD">
            <w:pPr>
              <w:pStyle w:val="TableParagraph"/>
              <w:rPr>
                <w:lang w:val="en-GB"/>
              </w:rPr>
            </w:pPr>
            <w:r w:rsidRPr="000D3914">
              <w:rPr>
                <w:lang w:val="en-GB"/>
              </w:rPr>
              <w:t>Multiple cameras</w:t>
            </w:r>
          </w:p>
        </w:tc>
        <w:tc>
          <w:tcPr>
            <w:tcW w:w="2441" w:type="pct"/>
          </w:tcPr>
          <w:p w:rsidR="00794A12" w:rsidRPr="000D3914" w:rsidRDefault="00794A12" w:rsidP="00E94EAD">
            <w:pPr>
              <w:pStyle w:val="TableParagraph"/>
              <w:spacing w:before="4" w:line="252" w:lineRule="exact"/>
              <w:ind w:right="217"/>
              <w:rPr>
                <w:lang w:val="en-GB"/>
              </w:rPr>
            </w:pPr>
            <w:r w:rsidRPr="000D3914">
              <w:rPr>
                <w:lang w:val="en-GB"/>
              </w:rPr>
              <w:t>The unit shall be capable of supporting up to four (4) cameras. Four cameras may be required to provide adequate coverage in larger vehicles and/or certain purpose built vehicles.</w:t>
            </w:r>
          </w:p>
        </w:tc>
      </w:tr>
    </w:tbl>
    <w:p w:rsidR="00794A12" w:rsidRPr="000D3914" w:rsidRDefault="00794A12" w:rsidP="00794A12">
      <w:pPr>
        <w:spacing w:line="252" w:lineRule="exact"/>
        <w:sectPr w:rsidR="00794A12" w:rsidRPr="000D3914" w:rsidSect="00794A12">
          <w:headerReference w:type="even" r:id="rId17"/>
          <w:headerReference w:type="default" r:id="rId18"/>
          <w:footerReference w:type="even" r:id="rId19"/>
          <w:footerReference w:type="default" r:id="rId20"/>
          <w:headerReference w:type="first" r:id="rId21"/>
          <w:footerReference w:type="first" r:id="rId22"/>
          <w:pgSz w:w="11910" w:h="16850"/>
          <w:pgMar w:top="1440" w:right="1440" w:bottom="1440" w:left="1440" w:header="684" w:footer="1095" w:gutter="0"/>
          <w:cols w:space="720"/>
        </w:sectPr>
      </w:pPr>
    </w:p>
    <w:p w:rsidR="00794A12" w:rsidRPr="000D3914" w:rsidRDefault="00794A12" w:rsidP="00794A12">
      <w:pPr>
        <w:spacing w:before="7"/>
        <w:rPr>
          <w:b/>
          <w:sz w:val="7"/>
        </w:rPr>
      </w:pPr>
    </w:p>
    <w:p w:rsidR="00794A12" w:rsidRPr="000D3914" w:rsidRDefault="00794A12" w:rsidP="00794A12">
      <w:pPr>
        <w:pStyle w:val="BodyText"/>
        <w:spacing w:line="249" w:lineRule="exact"/>
        <w:ind w:left="226"/>
        <w:rPr>
          <w:lang w:val="en-GB"/>
        </w:rPr>
      </w:pPr>
    </w:p>
    <w:p w:rsidR="00794A12" w:rsidRPr="000D3914" w:rsidRDefault="00794A12" w:rsidP="00B02C75">
      <w:pPr>
        <w:pStyle w:val="Heading4"/>
        <w:jc w:val="center"/>
      </w:pPr>
      <w:r w:rsidRPr="000D3914">
        <w:t xml:space="preserve">4.0 Storage </w:t>
      </w:r>
      <w:r w:rsidRPr="00B02C75">
        <w:rPr>
          <w:sz w:val="28"/>
          <w:szCs w:val="28"/>
        </w:rPr>
        <w:t>Device</w:t>
      </w:r>
      <w:r w:rsidRPr="000D3914">
        <w:t xml:space="preserve"> Technical Specification</w:t>
      </w:r>
    </w:p>
    <w:p w:rsidR="00794A12" w:rsidRPr="000D3914" w:rsidRDefault="00794A12" w:rsidP="00794A12">
      <w:pPr>
        <w:spacing w:before="5"/>
        <w:rPr>
          <w:b/>
        </w:rPr>
      </w:pPr>
    </w:p>
    <w:tbl>
      <w:tblPr>
        <w:tblStyle w:val="TableGrid"/>
        <w:tblW w:w="5000" w:type="pct"/>
        <w:tblLook w:val="01E0" w:firstRow="1" w:lastRow="1" w:firstColumn="1" w:lastColumn="1" w:noHBand="0" w:noVBand="0"/>
        <w:tblDescription w:val="4.0 Storage Device Technical Specification"/>
      </w:tblPr>
      <w:tblGrid>
        <w:gridCol w:w="1387"/>
        <w:gridCol w:w="2806"/>
        <w:gridCol w:w="4827"/>
      </w:tblGrid>
      <w:tr w:rsidR="00794A12" w:rsidRPr="000D3914" w:rsidTr="00E94EAD">
        <w:trPr>
          <w:trHeight w:val="251"/>
          <w:tblHeader/>
        </w:trPr>
        <w:tc>
          <w:tcPr>
            <w:tcW w:w="613" w:type="pct"/>
          </w:tcPr>
          <w:p w:rsidR="00794A12" w:rsidRPr="000D3914" w:rsidRDefault="00794A12" w:rsidP="00E94EAD">
            <w:pPr>
              <w:pStyle w:val="TableParagraph"/>
              <w:spacing w:line="232" w:lineRule="exact"/>
              <w:rPr>
                <w:b/>
                <w:lang w:val="en-GB"/>
              </w:rPr>
            </w:pPr>
            <w:r w:rsidRPr="000D3914">
              <w:rPr>
                <w:b/>
                <w:lang w:val="en-GB"/>
              </w:rPr>
              <w:t>Reference</w:t>
            </w:r>
          </w:p>
        </w:tc>
        <w:tc>
          <w:tcPr>
            <w:tcW w:w="1518" w:type="pct"/>
          </w:tcPr>
          <w:p w:rsidR="00794A12" w:rsidRPr="000D3914" w:rsidRDefault="00794A12" w:rsidP="00E94EAD">
            <w:pPr>
              <w:pStyle w:val="TableParagraph"/>
              <w:spacing w:line="232" w:lineRule="exact"/>
              <w:rPr>
                <w:b/>
                <w:lang w:val="en-GB"/>
              </w:rPr>
            </w:pPr>
            <w:r w:rsidRPr="000D3914">
              <w:rPr>
                <w:b/>
                <w:lang w:val="en-GB"/>
              </w:rPr>
              <w:t>Specification</w:t>
            </w:r>
          </w:p>
        </w:tc>
        <w:tc>
          <w:tcPr>
            <w:tcW w:w="2869" w:type="pct"/>
          </w:tcPr>
          <w:p w:rsidR="00794A12" w:rsidRPr="000D3914" w:rsidRDefault="00794A12" w:rsidP="00E94EAD">
            <w:pPr>
              <w:pStyle w:val="TableParagraph"/>
              <w:spacing w:line="232" w:lineRule="exact"/>
              <w:ind w:left="106"/>
              <w:rPr>
                <w:b/>
                <w:lang w:val="en-GB"/>
              </w:rPr>
            </w:pPr>
            <w:r w:rsidRPr="000D3914">
              <w:rPr>
                <w:b/>
                <w:lang w:val="en-GB"/>
              </w:rPr>
              <w:t>Details</w:t>
            </w:r>
          </w:p>
        </w:tc>
      </w:tr>
      <w:tr w:rsidR="00794A12" w:rsidRPr="000D3914" w:rsidTr="00E94EAD">
        <w:trPr>
          <w:trHeight w:val="760"/>
        </w:trPr>
        <w:tc>
          <w:tcPr>
            <w:tcW w:w="613" w:type="pct"/>
          </w:tcPr>
          <w:p w:rsidR="00794A12" w:rsidRPr="000D3914" w:rsidRDefault="00794A12" w:rsidP="00E94EAD">
            <w:pPr>
              <w:pStyle w:val="TableParagraph"/>
              <w:rPr>
                <w:lang w:val="en-GB"/>
              </w:rPr>
            </w:pPr>
            <w:r w:rsidRPr="000D3914">
              <w:rPr>
                <w:lang w:val="en-GB"/>
              </w:rPr>
              <w:t>4.1</w:t>
            </w:r>
          </w:p>
        </w:tc>
        <w:tc>
          <w:tcPr>
            <w:tcW w:w="1518" w:type="pct"/>
          </w:tcPr>
          <w:p w:rsidR="00794A12" w:rsidRPr="000D3914" w:rsidRDefault="00794A12" w:rsidP="00E94EAD">
            <w:pPr>
              <w:pStyle w:val="TableParagraph"/>
              <w:rPr>
                <w:lang w:val="en-GB"/>
              </w:rPr>
            </w:pPr>
            <w:r w:rsidRPr="000D3914">
              <w:rPr>
                <w:lang w:val="en-GB"/>
              </w:rPr>
              <w:t>Impact and shock resistance</w:t>
            </w:r>
          </w:p>
        </w:tc>
        <w:tc>
          <w:tcPr>
            <w:tcW w:w="2869" w:type="pct"/>
          </w:tcPr>
          <w:p w:rsidR="00794A12" w:rsidRPr="000D3914" w:rsidRDefault="00794A12" w:rsidP="00E94EAD">
            <w:pPr>
              <w:pStyle w:val="TableParagraph"/>
              <w:spacing w:before="4" w:line="252" w:lineRule="exact"/>
              <w:ind w:left="106" w:right="221"/>
              <w:rPr>
                <w:lang w:val="en-GB"/>
              </w:rPr>
            </w:pPr>
            <w:r w:rsidRPr="000D3914">
              <w:rPr>
                <w:lang w:val="en-GB"/>
              </w:rPr>
              <w:t>The recorder shall be impact resistant, sufficient to withstand a typical car accident, or striking with a large, heavy object such as a suitcase.</w:t>
            </w:r>
          </w:p>
        </w:tc>
      </w:tr>
      <w:tr w:rsidR="00794A12" w:rsidRPr="000D3914" w:rsidTr="00E94EAD">
        <w:trPr>
          <w:trHeight w:val="506"/>
        </w:trPr>
        <w:tc>
          <w:tcPr>
            <w:tcW w:w="613" w:type="pct"/>
          </w:tcPr>
          <w:p w:rsidR="00794A12" w:rsidRPr="000D3914" w:rsidRDefault="00794A12" w:rsidP="00E94EAD">
            <w:pPr>
              <w:pStyle w:val="TableParagraph"/>
              <w:spacing w:line="250" w:lineRule="exact"/>
              <w:rPr>
                <w:lang w:val="en-GB"/>
              </w:rPr>
            </w:pPr>
            <w:r w:rsidRPr="000D3914">
              <w:rPr>
                <w:lang w:val="en-GB"/>
              </w:rPr>
              <w:t>4.2</w:t>
            </w:r>
          </w:p>
        </w:tc>
        <w:tc>
          <w:tcPr>
            <w:tcW w:w="1518" w:type="pct"/>
          </w:tcPr>
          <w:p w:rsidR="00794A12" w:rsidRPr="000D3914" w:rsidRDefault="00794A12" w:rsidP="00E94EAD">
            <w:pPr>
              <w:pStyle w:val="TableParagraph"/>
              <w:spacing w:line="250" w:lineRule="exact"/>
              <w:rPr>
                <w:lang w:val="en-GB"/>
              </w:rPr>
            </w:pPr>
            <w:r w:rsidRPr="000D3914">
              <w:rPr>
                <w:lang w:val="en-GB"/>
              </w:rPr>
              <w:t>Controller in concealed location</w:t>
            </w:r>
          </w:p>
        </w:tc>
        <w:tc>
          <w:tcPr>
            <w:tcW w:w="2869" w:type="pct"/>
          </w:tcPr>
          <w:p w:rsidR="00794A12" w:rsidRPr="000D3914" w:rsidRDefault="00794A12" w:rsidP="00E94EAD">
            <w:pPr>
              <w:pStyle w:val="TableParagraph"/>
              <w:spacing w:before="2" w:line="252" w:lineRule="exact"/>
              <w:ind w:left="106" w:right="367"/>
              <w:rPr>
                <w:lang w:val="en-GB"/>
              </w:rPr>
            </w:pPr>
            <w:r w:rsidRPr="000D3914">
              <w:rPr>
                <w:lang w:val="en-GB"/>
              </w:rPr>
              <w:t>The storage unit shall be concealed from view and effectively inaccessible except by authorised personnel.</w:t>
            </w:r>
          </w:p>
        </w:tc>
      </w:tr>
      <w:tr w:rsidR="00794A12" w:rsidRPr="000D3914" w:rsidTr="00E94EAD">
        <w:trPr>
          <w:trHeight w:val="505"/>
        </w:trPr>
        <w:tc>
          <w:tcPr>
            <w:tcW w:w="613" w:type="pct"/>
          </w:tcPr>
          <w:p w:rsidR="00794A12" w:rsidRPr="000D3914" w:rsidRDefault="00794A12" w:rsidP="00E94EAD">
            <w:pPr>
              <w:pStyle w:val="TableParagraph"/>
              <w:spacing w:line="250" w:lineRule="exact"/>
              <w:rPr>
                <w:lang w:val="en-GB"/>
              </w:rPr>
            </w:pPr>
            <w:r w:rsidRPr="000D3914">
              <w:rPr>
                <w:lang w:val="en-GB"/>
              </w:rPr>
              <w:t>4.3</w:t>
            </w:r>
          </w:p>
        </w:tc>
        <w:tc>
          <w:tcPr>
            <w:tcW w:w="1518" w:type="pct"/>
          </w:tcPr>
          <w:p w:rsidR="00794A12" w:rsidRPr="000D3914" w:rsidRDefault="00794A12" w:rsidP="00E94EAD">
            <w:pPr>
              <w:pStyle w:val="TableParagraph"/>
              <w:spacing w:line="250" w:lineRule="exact"/>
              <w:rPr>
                <w:lang w:val="en-GB"/>
              </w:rPr>
            </w:pPr>
            <w:r w:rsidRPr="000D3914">
              <w:rPr>
                <w:lang w:val="en-GB"/>
              </w:rPr>
              <w:t>Download port provision</w:t>
            </w:r>
          </w:p>
        </w:tc>
        <w:tc>
          <w:tcPr>
            <w:tcW w:w="2869" w:type="pct"/>
          </w:tcPr>
          <w:p w:rsidR="00794A12" w:rsidRPr="000D3914" w:rsidRDefault="00794A12" w:rsidP="00E94EAD">
            <w:pPr>
              <w:pStyle w:val="TableParagraph"/>
              <w:spacing w:before="2" w:line="252" w:lineRule="exact"/>
              <w:ind w:left="106" w:right="331"/>
              <w:rPr>
                <w:lang w:val="en-GB"/>
              </w:rPr>
            </w:pPr>
            <w:r w:rsidRPr="000D3914">
              <w:rPr>
                <w:lang w:val="en-GB"/>
              </w:rPr>
              <w:t>The recorder shall be equipped with a communication port for downloading by authorised personnel.</w:t>
            </w:r>
          </w:p>
        </w:tc>
      </w:tr>
      <w:tr w:rsidR="00794A12" w:rsidRPr="000D3914" w:rsidTr="00E94EAD">
        <w:trPr>
          <w:trHeight w:val="758"/>
        </w:trPr>
        <w:tc>
          <w:tcPr>
            <w:tcW w:w="613" w:type="pct"/>
          </w:tcPr>
          <w:p w:rsidR="00794A12" w:rsidRPr="000D3914" w:rsidRDefault="00794A12" w:rsidP="00E94EAD">
            <w:pPr>
              <w:pStyle w:val="TableParagraph"/>
              <w:spacing w:line="250" w:lineRule="exact"/>
              <w:rPr>
                <w:lang w:val="en-GB"/>
              </w:rPr>
            </w:pPr>
            <w:r w:rsidRPr="000D3914">
              <w:rPr>
                <w:lang w:val="en-GB"/>
              </w:rPr>
              <w:t>4.4</w:t>
            </w:r>
          </w:p>
        </w:tc>
        <w:tc>
          <w:tcPr>
            <w:tcW w:w="1518" w:type="pct"/>
          </w:tcPr>
          <w:p w:rsidR="00794A12" w:rsidRPr="000D3914" w:rsidRDefault="00794A12" w:rsidP="00E94EAD">
            <w:pPr>
              <w:pStyle w:val="TableParagraph"/>
              <w:ind w:right="265"/>
              <w:rPr>
                <w:lang w:val="en-GB"/>
              </w:rPr>
            </w:pPr>
            <w:r w:rsidRPr="000D3914">
              <w:rPr>
                <w:lang w:val="en-GB"/>
              </w:rPr>
              <w:t>Download port shall be located in an easily accessible location such as a glove compartment.</w:t>
            </w:r>
          </w:p>
        </w:tc>
        <w:tc>
          <w:tcPr>
            <w:tcW w:w="2869" w:type="pct"/>
          </w:tcPr>
          <w:p w:rsidR="00794A12" w:rsidRPr="000D3914" w:rsidRDefault="00794A12" w:rsidP="00E94EAD">
            <w:pPr>
              <w:pStyle w:val="TableParagraph"/>
              <w:ind w:left="106" w:right="245"/>
              <w:rPr>
                <w:lang w:val="en-GB"/>
              </w:rPr>
            </w:pPr>
            <w:r w:rsidRPr="000D3914">
              <w:rPr>
                <w:lang w:val="en-GB"/>
              </w:rPr>
              <w:t>The recorder download port shall be located in the glove box if practicable, if not then in a location that does not require the removal of panels and is accessible.</w:t>
            </w:r>
          </w:p>
        </w:tc>
      </w:tr>
      <w:tr w:rsidR="00794A12" w:rsidRPr="000D3914" w:rsidTr="00E94EAD">
        <w:trPr>
          <w:trHeight w:val="506"/>
        </w:trPr>
        <w:tc>
          <w:tcPr>
            <w:tcW w:w="613" w:type="pct"/>
          </w:tcPr>
          <w:p w:rsidR="00794A12" w:rsidRPr="000D3914" w:rsidRDefault="00794A12" w:rsidP="00E94EAD">
            <w:pPr>
              <w:pStyle w:val="TableParagraph"/>
              <w:spacing w:line="250" w:lineRule="exact"/>
              <w:rPr>
                <w:lang w:val="en-GB"/>
              </w:rPr>
            </w:pPr>
            <w:r w:rsidRPr="000D3914">
              <w:rPr>
                <w:lang w:val="en-GB"/>
              </w:rPr>
              <w:t>4.5</w:t>
            </w:r>
          </w:p>
        </w:tc>
        <w:tc>
          <w:tcPr>
            <w:tcW w:w="1518" w:type="pct"/>
          </w:tcPr>
          <w:p w:rsidR="00794A12" w:rsidRPr="000D3914" w:rsidRDefault="00794A12" w:rsidP="00E94EAD">
            <w:pPr>
              <w:pStyle w:val="TableParagraph"/>
              <w:spacing w:line="254" w:lineRule="exact"/>
              <w:ind w:right="351"/>
              <w:rPr>
                <w:lang w:val="en-GB"/>
              </w:rPr>
            </w:pPr>
            <w:r w:rsidRPr="000D3914">
              <w:rPr>
                <w:lang w:val="en-GB"/>
              </w:rPr>
              <w:t>Download port cable length (1 foot minimum)</w:t>
            </w:r>
          </w:p>
        </w:tc>
        <w:tc>
          <w:tcPr>
            <w:tcW w:w="2869" w:type="pct"/>
          </w:tcPr>
          <w:p w:rsidR="00794A12" w:rsidRPr="000D3914" w:rsidRDefault="00794A12" w:rsidP="00E94EAD">
            <w:pPr>
              <w:pStyle w:val="TableParagraph"/>
              <w:spacing w:line="254" w:lineRule="exact"/>
              <w:ind w:left="106" w:right="452"/>
              <w:rPr>
                <w:lang w:val="en-GB"/>
              </w:rPr>
            </w:pPr>
            <w:r w:rsidRPr="000D3914">
              <w:rPr>
                <w:lang w:val="en-GB"/>
              </w:rPr>
              <w:t>Download port shall be at least one foot in length for ease of download.</w:t>
            </w:r>
          </w:p>
        </w:tc>
      </w:tr>
      <w:tr w:rsidR="00794A12" w:rsidRPr="000D3914" w:rsidTr="00E94EAD">
        <w:trPr>
          <w:trHeight w:val="503"/>
        </w:trPr>
        <w:tc>
          <w:tcPr>
            <w:tcW w:w="613" w:type="pct"/>
          </w:tcPr>
          <w:p w:rsidR="00794A12" w:rsidRPr="000D3914" w:rsidRDefault="00794A12" w:rsidP="00E94EAD">
            <w:pPr>
              <w:pStyle w:val="TableParagraph"/>
              <w:spacing w:line="248" w:lineRule="exact"/>
              <w:rPr>
                <w:lang w:val="en-GB"/>
              </w:rPr>
            </w:pPr>
            <w:r w:rsidRPr="000D3914">
              <w:rPr>
                <w:lang w:val="en-GB"/>
              </w:rPr>
              <w:t>4.6</w:t>
            </w:r>
          </w:p>
        </w:tc>
        <w:tc>
          <w:tcPr>
            <w:tcW w:w="1518" w:type="pct"/>
          </w:tcPr>
          <w:p w:rsidR="00794A12" w:rsidRPr="000D3914" w:rsidRDefault="00794A12" w:rsidP="00E94EAD">
            <w:pPr>
              <w:pStyle w:val="TableParagraph"/>
              <w:spacing w:line="248" w:lineRule="exact"/>
              <w:rPr>
                <w:lang w:val="en-GB"/>
              </w:rPr>
            </w:pPr>
            <w:r w:rsidRPr="000D3914">
              <w:rPr>
                <w:lang w:val="en-GB"/>
              </w:rPr>
              <w:t>Recorder to be securely affixed to the vehicle</w:t>
            </w:r>
          </w:p>
        </w:tc>
        <w:tc>
          <w:tcPr>
            <w:tcW w:w="2869" w:type="pct"/>
          </w:tcPr>
          <w:p w:rsidR="00794A12" w:rsidRPr="000D3914" w:rsidRDefault="00794A12" w:rsidP="00E94EAD">
            <w:pPr>
              <w:pStyle w:val="TableParagraph"/>
              <w:ind w:left="0"/>
              <w:rPr>
                <w:rFonts w:ascii="Times New Roman"/>
                <w:lang w:val="en-GB"/>
              </w:rPr>
            </w:pPr>
          </w:p>
        </w:tc>
      </w:tr>
      <w:tr w:rsidR="00794A12" w:rsidRPr="000D3914" w:rsidTr="00E94EAD">
        <w:trPr>
          <w:trHeight w:val="254"/>
        </w:trPr>
        <w:tc>
          <w:tcPr>
            <w:tcW w:w="613" w:type="pct"/>
          </w:tcPr>
          <w:p w:rsidR="00794A12" w:rsidRPr="000D3914" w:rsidRDefault="00794A12" w:rsidP="00E94EAD">
            <w:pPr>
              <w:pStyle w:val="TableParagraph"/>
              <w:spacing w:line="234" w:lineRule="exact"/>
              <w:rPr>
                <w:lang w:val="en-GB"/>
              </w:rPr>
            </w:pPr>
            <w:r w:rsidRPr="000D3914">
              <w:rPr>
                <w:lang w:val="en-GB"/>
              </w:rPr>
              <w:t>4.7</w:t>
            </w:r>
          </w:p>
        </w:tc>
        <w:tc>
          <w:tcPr>
            <w:tcW w:w="1518" w:type="pct"/>
          </w:tcPr>
          <w:p w:rsidR="00794A12" w:rsidRPr="000D3914" w:rsidRDefault="00794A12" w:rsidP="00E94EAD">
            <w:pPr>
              <w:pStyle w:val="TableParagraph"/>
              <w:spacing w:line="234" w:lineRule="exact"/>
              <w:rPr>
                <w:lang w:val="en-GB"/>
              </w:rPr>
            </w:pPr>
            <w:r w:rsidRPr="000D3914">
              <w:rPr>
                <w:lang w:val="en-GB"/>
              </w:rPr>
              <w:t>Log to register each user access</w:t>
            </w:r>
          </w:p>
        </w:tc>
        <w:tc>
          <w:tcPr>
            <w:tcW w:w="2869" w:type="pct"/>
          </w:tcPr>
          <w:p w:rsidR="00794A12" w:rsidRPr="000D3914" w:rsidRDefault="00794A12" w:rsidP="00E94EAD">
            <w:pPr>
              <w:pStyle w:val="TableParagraph"/>
              <w:ind w:left="0"/>
              <w:rPr>
                <w:rFonts w:ascii="Times New Roman"/>
                <w:sz w:val="18"/>
                <w:lang w:val="en-GB"/>
              </w:rPr>
            </w:pPr>
          </w:p>
        </w:tc>
      </w:tr>
      <w:tr w:rsidR="00794A12" w:rsidRPr="000D3914" w:rsidTr="00E94EAD">
        <w:trPr>
          <w:trHeight w:val="506"/>
        </w:trPr>
        <w:tc>
          <w:tcPr>
            <w:tcW w:w="613" w:type="pct"/>
          </w:tcPr>
          <w:p w:rsidR="00794A12" w:rsidRPr="000D3914" w:rsidRDefault="00794A12" w:rsidP="00E94EAD">
            <w:pPr>
              <w:pStyle w:val="TableParagraph"/>
              <w:spacing w:line="250" w:lineRule="exact"/>
              <w:rPr>
                <w:lang w:val="en-GB"/>
              </w:rPr>
            </w:pPr>
            <w:r w:rsidRPr="000D3914">
              <w:rPr>
                <w:lang w:val="en-GB"/>
              </w:rPr>
              <w:t>4.8</w:t>
            </w:r>
          </w:p>
        </w:tc>
        <w:tc>
          <w:tcPr>
            <w:tcW w:w="1518" w:type="pct"/>
          </w:tcPr>
          <w:p w:rsidR="00794A12" w:rsidRPr="000D3914" w:rsidRDefault="00794A12" w:rsidP="00E94EAD">
            <w:pPr>
              <w:pStyle w:val="TableParagraph"/>
              <w:spacing w:before="2" w:line="252" w:lineRule="exact"/>
              <w:ind w:right="315"/>
              <w:rPr>
                <w:lang w:val="en-GB"/>
              </w:rPr>
            </w:pPr>
            <w:r w:rsidRPr="000D3914">
              <w:rPr>
                <w:lang w:val="en-GB"/>
              </w:rPr>
              <w:t>Log to register camera system parameter modifications</w:t>
            </w:r>
          </w:p>
        </w:tc>
        <w:tc>
          <w:tcPr>
            <w:tcW w:w="2869" w:type="pct"/>
          </w:tcPr>
          <w:p w:rsidR="00794A12" w:rsidRPr="000D3914" w:rsidRDefault="00794A12" w:rsidP="00E94EAD">
            <w:pPr>
              <w:pStyle w:val="TableParagraph"/>
              <w:ind w:left="0"/>
              <w:rPr>
                <w:rFonts w:ascii="Times New Roman"/>
                <w:lang w:val="en-GB"/>
              </w:rPr>
            </w:pPr>
          </w:p>
        </w:tc>
      </w:tr>
      <w:tr w:rsidR="00794A12" w:rsidRPr="000D3914" w:rsidTr="00E94EAD">
        <w:trPr>
          <w:trHeight w:val="505"/>
        </w:trPr>
        <w:tc>
          <w:tcPr>
            <w:tcW w:w="613" w:type="pct"/>
          </w:tcPr>
          <w:p w:rsidR="00794A12" w:rsidRPr="000D3914" w:rsidRDefault="00794A12" w:rsidP="00E94EAD">
            <w:pPr>
              <w:pStyle w:val="TableParagraph"/>
              <w:spacing w:line="250" w:lineRule="exact"/>
              <w:rPr>
                <w:lang w:val="en-GB"/>
              </w:rPr>
            </w:pPr>
            <w:r w:rsidRPr="000D3914">
              <w:rPr>
                <w:lang w:val="en-GB"/>
              </w:rPr>
              <w:t>4.9</w:t>
            </w:r>
          </w:p>
        </w:tc>
        <w:tc>
          <w:tcPr>
            <w:tcW w:w="1518" w:type="pct"/>
          </w:tcPr>
          <w:p w:rsidR="00794A12" w:rsidRPr="000D3914" w:rsidRDefault="00794A12" w:rsidP="00E94EAD">
            <w:pPr>
              <w:pStyle w:val="TableParagraph"/>
              <w:spacing w:before="2" w:line="252" w:lineRule="exact"/>
              <w:ind w:right="669"/>
              <w:rPr>
                <w:lang w:val="en-GB"/>
              </w:rPr>
            </w:pPr>
            <w:r w:rsidRPr="000D3914">
              <w:rPr>
                <w:lang w:val="en-GB"/>
              </w:rPr>
              <w:t>Log to register each image download session</w:t>
            </w:r>
          </w:p>
        </w:tc>
        <w:tc>
          <w:tcPr>
            <w:tcW w:w="2869" w:type="pct"/>
          </w:tcPr>
          <w:p w:rsidR="00794A12" w:rsidRPr="000D3914" w:rsidRDefault="00794A12" w:rsidP="00E94EAD">
            <w:pPr>
              <w:pStyle w:val="TableParagraph"/>
              <w:ind w:left="0"/>
              <w:rPr>
                <w:rFonts w:ascii="Times New Roman"/>
                <w:lang w:val="en-GB"/>
              </w:rPr>
            </w:pPr>
          </w:p>
        </w:tc>
      </w:tr>
      <w:tr w:rsidR="00794A12" w:rsidRPr="000D3914" w:rsidTr="00E94EAD">
        <w:trPr>
          <w:trHeight w:val="758"/>
        </w:trPr>
        <w:tc>
          <w:tcPr>
            <w:tcW w:w="613" w:type="pct"/>
          </w:tcPr>
          <w:p w:rsidR="00794A12" w:rsidRPr="000D3914" w:rsidRDefault="00794A12" w:rsidP="00E94EAD">
            <w:pPr>
              <w:pStyle w:val="TableParagraph"/>
              <w:spacing w:line="250" w:lineRule="exact"/>
              <w:rPr>
                <w:lang w:val="en-GB"/>
              </w:rPr>
            </w:pPr>
            <w:r w:rsidRPr="000D3914">
              <w:rPr>
                <w:lang w:val="en-GB"/>
              </w:rPr>
              <w:t>4.10</w:t>
            </w:r>
          </w:p>
        </w:tc>
        <w:tc>
          <w:tcPr>
            <w:tcW w:w="1518" w:type="pct"/>
          </w:tcPr>
          <w:p w:rsidR="00794A12" w:rsidRPr="000D3914" w:rsidRDefault="00794A12" w:rsidP="00E94EAD">
            <w:pPr>
              <w:pStyle w:val="TableParagraph"/>
              <w:rPr>
                <w:lang w:val="en-GB"/>
              </w:rPr>
            </w:pPr>
            <w:r w:rsidRPr="000D3914">
              <w:rPr>
                <w:lang w:val="en-GB"/>
              </w:rPr>
              <w:t>Log to register modification/manipulation of downloaded images</w:t>
            </w:r>
          </w:p>
        </w:tc>
        <w:tc>
          <w:tcPr>
            <w:tcW w:w="2869" w:type="pct"/>
          </w:tcPr>
          <w:p w:rsidR="00794A12" w:rsidRPr="000D3914" w:rsidRDefault="00794A12" w:rsidP="00E94EAD">
            <w:pPr>
              <w:pStyle w:val="TableParagraph"/>
              <w:ind w:left="0"/>
              <w:rPr>
                <w:rFonts w:ascii="Times New Roman"/>
                <w:lang w:val="en-GB"/>
              </w:rPr>
            </w:pPr>
          </w:p>
        </w:tc>
      </w:tr>
      <w:tr w:rsidR="00794A12" w:rsidRPr="000D3914" w:rsidTr="00E94EAD">
        <w:trPr>
          <w:trHeight w:val="506"/>
        </w:trPr>
        <w:tc>
          <w:tcPr>
            <w:tcW w:w="613" w:type="pct"/>
          </w:tcPr>
          <w:p w:rsidR="00794A12" w:rsidRPr="000D3914" w:rsidRDefault="00794A12" w:rsidP="00E94EAD">
            <w:pPr>
              <w:pStyle w:val="TableParagraph"/>
              <w:spacing w:line="250" w:lineRule="exact"/>
              <w:rPr>
                <w:lang w:val="en-GB"/>
              </w:rPr>
            </w:pPr>
            <w:r w:rsidRPr="000D3914">
              <w:rPr>
                <w:lang w:val="en-GB"/>
              </w:rPr>
              <w:lastRenderedPageBreak/>
              <w:t>4.11</w:t>
            </w:r>
          </w:p>
        </w:tc>
        <w:tc>
          <w:tcPr>
            <w:tcW w:w="1518" w:type="pct"/>
          </w:tcPr>
          <w:p w:rsidR="00794A12" w:rsidRPr="000D3914" w:rsidRDefault="00794A12" w:rsidP="00E94EAD">
            <w:pPr>
              <w:pStyle w:val="TableParagraph"/>
              <w:spacing w:line="254" w:lineRule="exact"/>
              <w:rPr>
                <w:lang w:val="en-GB"/>
              </w:rPr>
            </w:pPr>
            <w:r w:rsidRPr="000D3914">
              <w:rPr>
                <w:lang w:val="en-GB"/>
              </w:rPr>
              <w:t>Log to register exporting of downloaded images</w:t>
            </w:r>
          </w:p>
        </w:tc>
        <w:tc>
          <w:tcPr>
            <w:tcW w:w="2869" w:type="pct"/>
          </w:tcPr>
          <w:p w:rsidR="00794A12" w:rsidRPr="000D3914" w:rsidRDefault="00794A12" w:rsidP="00E94EAD">
            <w:pPr>
              <w:pStyle w:val="TableParagraph"/>
              <w:ind w:left="0"/>
              <w:rPr>
                <w:rFonts w:ascii="Times New Roman"/>
                <w:lang w:val="en-GB"/>
              </w:rPr>
            </w:pPr>
          </w:p>
        </w:tc>
      </w:tr>
      <w:tr w:rsidR="00794A12" w:rsidRPr="000D3914" w:rsidTr="00E94EAD">
        <w:trPr>
          <w:trHeight w:val="503"/>
        </w:trPr>
        <w:tc>
          <w:tcPr>
            <w:tcW w:w="613" w:type="pct"/>
          </w:tcPr>
          <w:p w:rsidR="00794A12" w:rsidRPr="000D3914" w:rsidRDefault="00794A12" w:rsidP="00E94EAD">
            <w:pPr>
              <w:pStyle w:val="TableParagraph"/>
              <w:spacing w:line="248" w:lineRule="exact"/>
              <w:rPr>
                <w:lang w:val="en-GB"/>
              </w:rPr>
            </w:pPr>
            <w:r w:rsidRPr="000D3914">
              <w:rPr>
                <w:lang w:val="en-GB"/>
              </w:rPr>
              <w:t>4.12</w:t>
            </w:r>
          </w:p>
        </w:tc>
        <w:tc>
          <w:tcPr>
            <w:tcW w:w="1518" w:type="pct"/>
          </w:tcPr>
          <w:p w:rsidR="00794A12" w:rsidRPr="000D3914" w:rsidRDefault="00794A12" w:rsidP="00E94EAD">
            <w:pPr>
              <w:pStyle w:val="TableParagraph"/>
              <w:spacing w:line="248" w:lineRule="exact"/>
              <w:rPr>
                <w:lang w:val="en-GB"/>
              </w:rPr>
            </w:pPr>
            <w:r w:rsidRPr="000D3914">
              <w:rPr>
                <w:lang w:val="en-GB"/>
              </w:rPr>
              <w:t>Log to register exporting of downloaded clips</w:t>
            </w:r>
          </w:p>
        </w:tc>
        <w:tc>
          <w:tcPr>
            <w:tcW w:w="2869" w:type="pct"/>
          </w:tcPr>
          <w:p w:rsidR="00794A12" w:rsidRPr="000D3914" w:rsidRDefault="00794A12" w:rsidP="00E94EAD">
            <w:pPr>
              <w:pStyle w:val="TableParagraph"/>
              <w:ind w:left="0"/>
              <w:rPr>
                <w:rFonts w:ascii="Times New Roman"/>
                <w:lang w:val="en-GB"/>
              </w:rPr>
            </w:pPr>
          </w:p>
        </w:tc>
      </w:tr>
      <w:tr w:rsidR="00794A12" w:rsidRPr="000D3914" w:rsidTr="00E94EAD">
        <w:trPr>
          <w:trHeight w:val="506"/>
        </w:trPr>
        <w:tc>
          <w:tcPr>
            <w:tcW w:w="613" w:type="pct"/>
          </w:tcPr>
          <w:p w:rsidR="00794A12" w:rsidRPr="000D3914" w:rsidRDefault="00794A12" w:rsidP="00E94EAD">
            <w:pPr>
              <w:pStyle w:val="TableParagraph"/>
              <w:spacing w:line="250" w:lineRule="exact"/>
              <w:rPr>
                <w:lang w:val="en-GB"/>
              </w:rPr>
            </w:pPr>
            <w:r w:rsidRPr="000D3914">
              <w:rPr>
                <w:lang w:val="en-GB"/>
              </w:rPr>
              <w:t>4.13</w:t>
            </w:r>
          </w:p>
        </w:tc>
        <w:tc>
          <w:tcPr>
            <w:tcW w:w="1518" w:type="pct"/>
          </w:tcPr>
          <w:p w:rsidR="00794A12" w:rsidRPr="000D3914" w:rsidRDefault="00794A12" w:rsidP="00E94EAD">
            <w:pPr>
              <w:pStyle w:val="TableParagraph"/>
              <w:spacing w:line="254" w:lineRule="exact"/>
              <w:ind w:right="815"/>
              <w:rPr>
                <w:lang w:val="en-GB"/>
              </w:rPr>
            </w:pPr>
            <w:r w:rsidRPr="000D3914">
              <w:rPr>
                <w:lang w:val="en-GB"/>
              </w:rPr>
              <w:t>Log file protected against unauthorised access</w:t>
            </w:r>
          </w:p>
        </w:tc>
        <w:tc>
          <w:tcPr>
            <w:tcW w:w="2869" w:type="pct"/>
          </w:tcPr>
          <w:p w:rsidR="00794A12" w:rsidRPr="000D3914" w:rsidRDefault="00794A12" w:rsidP="00E94EAD">
            <w:pPr>
              <w:pStyle w:val="TableParagraph"/>
              <w:ind w:left="0"/>
              <w:rPr>
                <w:rFonts w:ascii="Times New Roman"/>
                <w:lang w:val="en-GB"/>
              </w:rPr>
            </w:pPr>
          </w:p>
        </w:tc>
      </w:tr>
      <w:tr w:rsidR="00794A12" w:rsidRPr="000D3914" w:rsidTr="00E94EAD">
        <w:trPr>
          <w:trHeight w:val="251"/>
        </w:trPr>
        <w:tc>
          <w:tcPr>
            <w:tcW w:w="613" w:type="pct"/>
          </w:tcPr>
          <w:p w:rsidR="00794A12" w:rsidRPr="000D3914" w:rsidRDefault="00794A12" w:rsidP="00E94EAD">
            <w:pPr>
              <w:pStyle w:val="TableParagraph"/>
              <w:spacing w:line="232" w:lineRule="exact"/>
              <w:rPr>
                <w:lang w:val="en-GB"/>
              </w:rPr>
            </w:pPr>
            <w:r w:rsidRPr="000D3914">
              <w:rPr>
                <w:lang w:val="en-GB"/>
              </w:rPr>
              <w:t>4.14</w:t>
            </w:r>
          </w:p>
        </w:tc>
        <w:tc>
          <w:tcPr>
            <w:tcW w:w="1518" w:type="pct"/>
          </w:tcPr>
          <w:p w:rsidR="00794A12" w:rsidRPr="000D3914" w:rsidRDefault="00794A12" w:rsidP="00E94EAD">
            <w:pPr>
              <w:pStyle w:val="TableParagraph"/>
              <w:spacing w:line="232" w:lineRule="exact"/>
              <w:rPr>
                <w:lang w:val="en-GB"/>
              </w:rPr>
            </w:pPr>
            <w:r w:rsidRPr="000D3914">
              <w:rPr>
                <w:lang w:val="en-GB"/>
              </w:rPr>
              <w:t>Time/date stamp</w:t>
            </w:r>
          </w:p>
        </w:tc>
        <w:tc>
          <w:tcPr>
            <w:tcW w:w="2869" w:type="pct"/>
          </w:tcPr>
          <w:p w:rsidR="00794A12" w:rsidRPr="000D3914" w:rsidRDefault="00794A12" w:rsidP="00E94EAD">
            <w:pPr>
              <w:pStyle w:val="TableParagraph"/>
              <w:spacing w:line="232" w:lineRule="exact"/>
              <w:ind w:left="106"/>
              <w:rPr>
                <w:lang w:val="en-GB"/>
              </w:rPr>
            </w:pPr>
            <w:r w:rsidRPr="000D3914">
              <w:rPr>
                <w:lang w:val="en-GB"/>
              </w:rPr>
              <w:t>All stored images must be time and date stamped.</w:t>
            </w:r>
          </w:p>
        </w:tc>
      </w:tr>
      <w:tr w:rsidR="00794A12" w:rsidRPr="000D3914" w:rsidTr="00E94EAD">
        <w:trPr>
          <w:trHeight w:val="505"/>
        </w:trPr>
        <w:tc>
          <w:tcPr>
            <w:tcW w:w="613" w:type="pct"/>
          </w:tcPr>
          <w:p w:rsidR="00794A12" w:rsidRPr="000D3914" w:rsidRDefault="00794A12" w:rsidP="00E94EAD">
            <w:pPr>
              <w:pStyle w:val="TableParagraph"/>
              <w:spacing w:line="250" w:lineRule="exact"/>
              <w:rPr>
                <w:lang w:val="en-GB"/>
              </w:rPr>
            </w:pPr>
            <w:r w:rsidRPr="000D3914">
              <w:rPr>
                <w:lang w:val="en-GB"/>
              </w:rPr>
              <w:t>4.15</w:t>
            </w:r>
          </w:p>
        </w:tc>
        <w:tc>
          <w:tcPr>
            <w:tcW w:w="1518" w:type="pct"/>
          </w:tcPr>
          <w:p w:rsidR="00794A12" w:rsidRPr="000D3914" w:rsidRDefault="00794A12" w:rsidP="00E94EAD">
            <w:pPr>
              <w:pStyle w:val="TableParagraph"/>
              <w:spacing w:line="250" w:lineRule="exact"/>
              <w:rPr>
                <w:lang w:val="en-GB"/>
              </w:rPr>
            </w:pPr>
            <w:r w:rsidRPr="000D3914">
              <w:rPr>
                <w:lang w:val="en-GB"/>
              </w:rPr>
              <w:t>Vehicle ID number stamp</w:t>
            </w:r>
          </w:p>
        </w:tc>
        <w:tc>
          <w:tcPr>
            <w:tcW w:w="2869" w:type="pct"/>
          </w:tcPr>
          <w:p w:rsidR="00794A12" w:rsidRPr="000D3914" w:rsidRDefault="00794A12" w:rsidP="00E94EAD">
            <w:pPr>
              <w:pStyle w:val="TableParagraph"/>
              <w:spacing w:before="2" w:line="252" w:lineRule="exact"/>
              <w:ind w:left="106" w:right="221"/>
              <w:rPr>
                <w:lang w:val="en-GB"/>
              </w:rPr>
            </w:pPr>
            <w:r w:rsidRPr="000D3914">
              <w:rPr>
                <w:lang w:val="en-GB"/>
              </w:rPr>
              <w:t>All stored images must have two fields for vehicle identification (VIN &amp; number plate).</w:t>
            </w:r>
          </w:p>
        </w:tc>
      </w:tr>
      <w:tr w:rsidR="00794A12" w:rsidRPr="000D3914" w:rsidTr="00E94EAD">
        <w:trPr>
          <w:trHeight w:val="758"/>
        </w:trPr>
        <w:tc>
          <w:tcPr>
            <w:tcW w:w="613" w:type="pct"/>
          </w:tcPr>
          <w:p w:rsidR="00794A12" w:rsidRPr="000D3914" w:rsidRDefault="00794A12" w:rsidP="00E94EAD">
            <w:pPr>
              <w:pStyle w:val="TableParagraph"/>
              <w:spacing w:line="250" w:lineRule="exact"/>
              <w:rPr>
                <w:lang w:val="en-GB"/>
              </w:rPr>
            </w:pPr>
            <w:r w:rsidRPr="000D3914">
              <w:rPr>
                <w:lang w:val="en-GB"/>
              </w:rPr>
              <w:t>4.16</w:t>
            </w:r>
          </w:p>
        </w:tc>
        <w:tc>
          <w:tcPr>
            <w:tcW w:w="1518" w:type="pct"/>
          </w:tcPr>
          <w:p w:rsidR="00794A12" w:rsidRPr="000D3914" w:rsidRDefault="00794A12" w:rsidP="00E94EAD">
            <w:pPr>
              <w:pStyle w:val="TableParagraph"/>
              <w:ind w:right="534"/>
              <w:rPr>
                <w:lang w:val="en-GB"/>
              </w:rPr>
            </w:pPr>
            <w:r w:rsidRPr="000D3914">
              <w:rPr>
                <w:lang w:val="en-GB"/>
              </w:rPr>
              <w:t>Controller non-modifiable ID code stamp</w:t>
            </w:r>
          </w:p>
        </w:tc>
        <w:tc>
          <w:tcPr>
            <w:tcW w:w="2869" w:type="pct"/>
          </w:tcPr>
          <w:p w:rsidR="00794A12" w:rsidRPr="000D3914" w:rsidRDefault="00794A12" w:rsidP="00E94EAD">
            <w:pPr>
              <w:pStyle w:val="TableParagraph"/>
              <w:spacing w:before="2" w:line="252" w:lineRule="exact"/>
              <w:ind w:left="106" w:right="508"/>
              <w:jc w:val="both"/>
              <w:rPr>
                <w:lang w:val="en-GB"/>
              </w:rPr>
            </w:pPr>
            <w:r w:rsidRPr="000D3914">
              <w:rPr>
                <w:lang w:val="en-GB"/>
              </w:rPr>
              <w:t>Each recorded image shall be automatically stamped with a unique and non-modifiable code that identifies the controller that was used to record the image.</w:t>
            </w:r>
          </w:p>
        </w:tc>
      </w:tr>
      <w:tr w:rsidR="00794A12" w:rsidRPr="000D3914" w:rsidTr="00E94EAD">
        <w:trPr>
          <w:trHeight w:val="758"/>
        </w:trPr>
        <w:tc>
          <w:tcPr>
            <w:tcW w:w="613" w:type="pct"/>
          </w:tcPr>
          <w:p w:rsidR="00794A12" w:rsidRPr="000D3914" w:rsidRDefault="00794A12" w:rsidP="00E94EAD">
            <w:pPr>
              <w:pStyle w:val="TableParagraph"/>
              <w:spacing w:line="250" w:lineRule="exact"/>
              <w:rPr>
                <w:lang w:val="en-GB"/>
              </w:rPr>
            </w:pPr>
            <w:r w:rsidRPr="000D3914">
              <w:rPr>
                <w:lang w:val="en-GB"/>
              </w:rPr>
              <w:t>4.17</w:t>
            </w:r>
          </w:p>
        </w:tc>
        <w:tc>
          <w:tcPr>
            <w:tcW w:w="1518" w:type="pct"/>
          </w:tcPr>
          <w:p w:rsidR="00794A12" w:rsidRPr="000D3914" w:rsidRDefault="00794A12" w:rsidP="00E94EAD">
            <w:pPr>
              <w:pStyle w:val="TableParagraph"/>
              <w:spacing w:line="250" w:lineRule="exact"/>
              <w:rPr>
                <w:lang w:val="en-GB"/>
              </w:rPr>
            </w:pPr>
            <w:r w:rsidRPr="000D3914">
              <w:rPr>
                <w:lang w:val="en-GB"/>
              </w:rPr>
              <w:t>Controller (Storage Recorder)</w:t>
            </w:r>
          </w:p>
        </w:tc>
        <w:tc>
          <w:tcPr>
            <w:tcW w:w="2869" w:type="pct"/>
          </w:tcPr>
          <w:p w:rsidR="00794A12" w:rsidRPr="000D3914" w:rsidRDefault="00794A12" w:rsidP="00E94EAD">
            <w:pPr>
              <w:pStyle w:val="TableParagraph"/>
              <w:ind w:left="106" w:right="722"/>
              <w:rPr>
                <w:lang w:val="en-GB"/>
              </w:rPr>
            </w:pPr>
            <w:r w:rsidRPr="000D3914">
              <w:rPr>
                <w:lang w:val="en-GB"/>
              </w:rPr>
              <w:t>Manufacturer to supply NEDDC with a supply of specialised tools to allow for removal of the controller and</w:t>
            </w:r>
          </w:p>
          <w:p w:rsidR="00794A12" w:rsidRPr="000D3914" w:rsidRDefault="00794A12" w:rsidP="00E94EAD">
            <w:pPr>
              <w:pStyle w:val="TableParagraph"/>
              <w:spacing w:line="234" w:lineRule="exact"/>
              <w:ind w:left="106"/>
              <w:rPr>
                <w:lang w:val="en-GB"/>
              </w:rPr>
            </w:pPr>
            <w:proofErr w:type="gramStart"/>
            <w:r w:rsidRPr="000D3914">
              <w:rPr>
                <w:lang w:val="en-GB"/>
              </w:rPr>
              <w:t>download</w:t>
            </w:r>
            <w:proofErr w:type="gramEnd"/>
            <w:r w:rsidRPr="000D3914">
              <w:rPr>
                <w:lang w:val="en-GB"/>
              </w:rPr>
              <w:t xml:space="preserve"> of data when required.</w:t>
            </w:r>
          </w:p>
        </w:tc>
      </w:tr>
    </w:tbl>
    <w:p w:rsidR="00794A12" w:rsidRPr="000D3914" w:rsidRDefault="00794A12" w:rsidP="00794A12">
      <w:pPr>
        <w:spacing w:line="234" w:lineRule="exact"/>
        <w:sectPr w:rsidR="00794A12" w:rsidRPr="000D3914" w:rsidSect="00291C54">
          <w:type w:val="continuous"/>
          <w:pgSz w:w="11910" w:h="16850"/>
          <w:pgMar w:top="1440" w:right="1440" w:bottom="1440" w:left="1440" w:header="684" w:footer="1095" w:gutter="0"/>
          <w:cols w:space="720"/>
        </w:sectPr>
      </w:pPr>
    </w:p>
    <w:p w:rsidR="00794A12" w:rsidRPr="000D3914" w:rsidRDefault="00794A12" w:rsidP="00B02C75">
      <w:pPr>
        <w:pStyle w:val="Heading4"/>
        <w:jc w:val="center"/>
      </w:pPr>
      <w:r w:rsidRPr="000D3914">
        <w:lastRenderedPageBreak/>
        <w:t>5.0 Video and audio recording rate</w:t>
      </w:r>
    </w:p>
    <w:p w:rsidR="00794A12" w:rsidRPr="000D3914" w:rsidRDefault="00794A12" w:rsidP="00794A12">
      <w:pPr>
        <w:spacing w:before="3"/>
        <w:rPr>
          <w:b/>
        </w:rPr>
      </w:pPr>
    </w:p>
    <w:tbl>
      <w:tblPr>
        <w:tblStyle w:val="TableGrid"/>
        <w:tblW w:w="5000" w:type="pct"/>
        <w:tblLook w:val="01E0" w:firstRow="1" w:lastRow="1" w:firstColumn="1" w:lastColumn="1" w:noHBand="0" w:noVBand="0"/>
        <w:tblDescription w:val="5.0 Video and audio recording rate"/>
      </w:tblPr>
      <w:tblGrid>
        <w:gridCol w:w="1387"/>
        <w:gridCol w:w="2696"/>
        <w:gridCol w:w="4933"/>
      </w:tblGrid>
      <w:tr w:rsidR="00794A12" w:rsidRPr="000D3914" w:rsidTr="00E94EAD">
        <w:trPr>
          <w:trHeight w:val="254"/>
          <w:tblHeader/>
        </w:trPr>
        <w:tc>
          <w:tcPr>
            <w:tcW w:w="622" w:type="pct"/>
          </w:tcPr>
          <w:p w:rsidR="00794A12" w:rsidRPr="000D3914" w:rsidRDefault="00794A12" w:rsidP="00E94EAD">
            <w:pPr>
              <w:pStyle w:val="TableParagraph"/>
              <w:spacing w:line="234" w:lineRule="exact"/>
              <w:rPr>
                <w:b/>
                <w:lang w:val="en-GB"/>
              </w:rPr>
            </w:pPr>
            <w:r w:rsidRPr="000D3914">
              <w:rPr>
                <w:b/>
                <w:lang w:val="en-GB"/>
              </w:rPr>
              <w:t>Reference</w:t>
            </w:r>
          </w:p>
        </w:tc>
        <w:tc>
          <w:tcPr>
            <w:tcW w:w="1569" w:type="pct"/>
          </w:tcPr>
          <w:p w:rsidR="00794A12" w:rsidRPr="000D3914" w:rsidRDefault="00794A12" w:rsidP="00E94EAD">
            <w:pPr>
              <w:pStyle w:val="TableParagraph"/>
              <w:spacing w:line="234" w:lineRule="exact"/>
              <w:rPr>
                <w:b/>
                <w:lang w:val="en-GB"/>
              </w:rPr>
            </w:pPr>
            <w:r w:rsidRPr="000D3914">
              <w:rPr>
                <w:b/>
                <w:lang w:val="en-GB"/>
              </w:rPr>
              <w:t>Specification</w:t>
            </w:r>
          </w:p>
        </w:tc>
        <w:tc>
          <w:tcPr>
            <w:tcW w:w="2809" w:type="pct"/>
          </w:tcPr>
          <w:p w:rsidR="00794A12" w:rsidRPr="000D3914" w:rsidRDefault="00794A12" w:rsidP="00E94EAD">
            <w:pPr>
              <w:pStyle w:val="TableParagraph"/>
              <w:spacing w:line="234" w:lineRule="exact"/>
              <w:rPr>
                <w:b/>
                <w:lang w:val="en-GB"/>
              </w:rPr>
            </w:pPr>
            <w:r w:rsidRPr="000D3914">
              <w:rPr>
                <w:b/>
                <w:lang w:val="en-GB"/>
              </w:rPr>
              <w:t>Details</w:t>
            </w:r>
          </w:p>
        </w:tc>
      </w:tr>
      <w:tr w:rsidR="00794A12" w:rsidRPr="000D3914" w:rsidTr="00E94EAD">
        <w:trPr>
          <w:trHeight w:val="757"/>
        </w:trPr>
        <w:tc>
          <w:tcPr>
            <w:tcW w:w="622" w:type="pct"/>
          </w:tcPr>
          <w:p w:rsidR="00794A12" w:rsidRPr="000D3914" w:rsidRDefault="00794A12" w:rsidP="00E94EAD">
            <w:pPr>
              <w:pStyle w:val="TableParagraph"/>
              <w:spacing w:line="250" w:lineRule="exact"/>
              <w:rPr>
                <w:lang w:val="en-GB"/>
              </w:rPr>
            </w:pPr>
            <w:r w:rsidRPr="000D3914">
              <w:rPr>
                <w:lang w:val="en-GB"/>
              </w:rPr>
              <w:t>5.1</w:t>
            </w:r>
          </w:p>
        </w:tc>
        <w:tc>
          <w:tcPr>
            <w:tcW w:w="1569" w:type="pct"/>
          </w:tcPr>
          <w:p w:rsidR="00794A12" w:rsidRPr="000D3914" w:rsidRDefault="00794A12" w:rsidP="00E94EAD">
            <w:pPr>
              <w:pStyle w:val="TableParagraph"/>
              <w:spacing w:line="250" w:lineRule="exact"/>
              <w:rPr>
                <w:lang w:val="en-GB"/>
              </w:rPr>
            </w:pPr>
            <w:r w:rsidRPr="000D3914">
              <w:rPr>
                <w:lang w:val="en-GB"/>
              </w:rPr>
              <w:t>Video image recording on</w:t>
            </w:r>
            <w:r>
              <w:rPr>
                <w:lang w:val="en-GB"/>
              </w:rPr>
              <w:t xml:space="preserve"> </w:t>
            </w:r>
            <w:r w:rsidRPr="000D3914">
              <w:rPr>
                <w:lang w:val="en-GB"/>
              </w:rPr>
              <w:t>system activation (when audio is not activated).</w:t>
            </w:r>
          </w:p>
        </w:tc>
        <w:tc>
          <w:tcPr>
            <w:tcW w:w="2809" w:type="pct"/>
          </w:tcPr>
          <w:p w:rsidR="00794A12" w:rsidRPr="000D3914" w:rsidRDefault="00794A12" w:rsidP="00E94EAD">
            <w:pPr>
              <w:pStyle w:val="TableParagraph"/>
              <w:spacing w:line="242" w:lineRule="auto"/>
              <w:ind w:right="430"/>
              <w:rPr>
                <w:lang w:val="en-GB"/>
              </w:rPr>
            </w:pPr>
            <w:r w:rsidRPr="000D3914">
              <w:rPr>
                <w:lang w:val="en-GB"/>
              </w:rPr>
              <w:t>The system shall record images at the rate of four images per second.</w:t>
            </w:r>
          </w:p>
        </w:tc>
      </w:tr>
      <w:tr w:rsidR="00794A12" w:rsidRPr="000D3914" w:rsidTr="00E94EAD">
        <w:trPr>
          <w:trHeight w:val="1264"/>
        </w:trPr>
        <w:tc>
          <w:tcPr>
            <w:tcW w:w="622" w:type="pct"/>
          </w:tcPr>
          <w:p w:rsidR="00794A12" w:rsidRPr="000D3914" w:rsidRDefault="00794A12" w:rsidP="00E94EAD">
            <w:pPr>
              <w:pStyle w:val="TableParagraph"/>
              <w:spacing w:line="250" w:lineRule="exact"/>
              <w:rPr>
                <w:lang w:val="en-GB"/>
              </w:rPr>
            </w:pPr>
            <w:r w:rsidRPr="000D3914">
              <w:rPr>
                <w:lang w:val="en-GB"/>
              </w:rPr>
              <w:t>5.2</w:t>
            </w:r>
          </w:p>
        </w:tc>
        <w:tc>
          <w:tcPr>
            <w:tcW w:w="1569" w:type="pct"/>
          </w:tcPr>
          <w:p w:rsidR="00794A12" w:rsidRPr="000D3914" w:rsidRDefault="00794A12" w:rsidP="00E94EAD">
            <w:pPr>
              <w:pStyle w:val="TableParagraph"/>
              <w:ind w:right="525"/>
              <w:rPr>
                <w:lang w:val="en-GB"/>
              </w:rPr>
            </w:pPr>
            <w:r w:rsidRPr="000D3914">
              <w:rPr>
                <w:lang w:val="en-GB"/>
              </w:rPr>
              <w:t>Video image recording when audio is activated.</w:t>
            </w:r>
          </w:p>
        </w:tc>
        <w:tc>
          <w:tcPr>
            <w:tcW w:w="2809" w:type="pct"/>
          </w:tcPr>
          <w:p w:rsidR="00794A12" w:rsidRPr="000D3914" w:rsidRDefault="00794A12" w:rsidP="00E94EAD">
            <w:pPr>
              <w:pStyle w:val="TableParagraph"/>
              <w:ind w:right="344"/>
              <w:rPr>
                <w:lang w:val="en-GB"/>
              </w:rPr>
            </w:pPr>
            <w:r w:rsidRPr="000D3914">
              <w:rPr>
                <w:lang w:val="en-GB"/>
              </w:rPr>
              <w:t>The system shall record images at the rate of twenty five images per second during periods when audio recording is activated (either due to time requirement, or through activation by the driver trigger switch or passenger panic</w:t>
            </w:r>
          </w:p>
          <w:p w:rsidR="00794A12" w:rsidRPr="000D3914" w:rsidRDefault="00794A12" w:rsidP="00E94EAD">
            <w:pPr>
              <w:pStyle w:val="TableParagraph"/>
              <w:spacing w:line="235" w:lineRule="exact"/>
              <w:rPr>
                <w:lang w:val="en-GB"/>
              </w:rPr>
            </w:pPr>
            <w:proofErr w:type="gramStart"/>
            <w:r w:rsidRPr="000D3914">
              <w:rPr>
                <w:lang w:val="en-GB"/>
              </w:rPr>
              <w:t>button</w:t>
            </w:r>
            <w:proofErr w:type="gramEnd"/>
            <w:r w:rsidRPr="000D3914">
              <w:rPr>
                <w:lang w:val="en-GB"/>
              </w:rPr>
              <w:t>).</w:t>
            </w:r>
          </w:p>
        </w:tc>
      </w:tr>
      <w:tr w:rsidR="00794A12" w:rsidRPr="000D3914" w:rsidTr="00E94EAD">
        <w:trPr>
          <w:trHeight w:val="1010"/>
        </w:trPr>
        <w:tc>
          <w:tcPr>
            <w:tcW w:w="622" w:type="pct"/>
          </w:tcPr>
          <w:p w:rsidR="00794A12" w:rsidRPr="000D3914" w:rsidRDefault="00794A12" w:rsidP="00E94EAD">
            <w:pPr>
              <w:pStyle w:val="TableParagraph"/>
              <w:spacing w:line="250" w:lineRule="exact"/>
              <w:rPr>
                <w:lang w:val="en-GB"/>
              </w:rPr>
            </w:pPr>
            <w:r w:rsidRPr="000D3914">
              <w:rPr>
                <w:lang w:val="en-GB"/>
              </w:rPr>
              <w:t>5.3</w:t>
            </w:r>
          </w:p>
        </w:tc>
        <w:tc>
          <w:tcPr>
            <w:tcW w:w="1569" w:type="pct"/>
          </w:tcPr>
          <w:p w:rsidR="00794A12" w:rsidRPr="000D3914" w:rsidRDefault="00794A12" w:rsidP="00E94EAD">
            <w:pPr>
              <w:pStyle w:val="TableParagraph"/>
              <w:ind w:right="158"/>
              <w:rPr>
                <w:lang w:val="en-GB"/>
              </w:rPr>
            </w:pPr>
            <w:r w:rsidRPr="000D3914">
              <w:rPr>
                <w:lang w:val="en-GB"/>
              </w:rPr>
              <w:t>When activated, audio recording must be in real time and synchronised with the video</w:t>
            </w:r>
            <w:r>
              <w:rPr>
                <w:lang w:val="en-GB"/>
              </w:rPr>
              <w:t xml:space="preserve"> </w:t>
            </w:r>
            <w:r w:rsidRPr="000D3914">
              <w:rPr>
                <w:lang w:val="en-GB"/>
              </w:rPr>
              <w:t>recording.</w:t>
            </w:r>
          </w:p>
        </w:tc>
        <w:tc>
          <w:tcPr>
            <w:tcW w:w="2809" w:type="pct"/>
          </w:tcPr>
          <w:p w:rsidR="00794A12" w:rsidRPr="000D3914" w:rsidRDefault="00794A12" w:rsidP="00E94EAD">
            <w:pPr>
              <w:pStyle w:val="TableParagraph"/>
              <w:ind w:left="0"/>
              <w:rPr>
                <w:rFonts w:ascii="Times New Roman"/>
                <w:lang w:val="en-GB"/>
              </w:rPr>
            </w:pPr>
          </w:p>
        </w:tc>
      </w:tr>
      <w:tr w:rsidR="00794A12" w:rsidRPr="000D3914" w:rsidTr="00E94EAD">
        <w:trPr>
          <w:trHeight w:val="760"/>
        </w:trPr>
        <w:tc>
          <w:tcPr>
            <w:tcW w:w="622" w:type="pct"/>
          </w:tcPr>
          <w:p w:rsidR="00794A12" w:rsidRPr="000D3914" w:rsidRDefault="00794A12" w:rsidP="00E94EAD">
            <w:pPr>
              <w:pStyle w:val="TableParagraph"/>
              <w:rPr>
                <w:lang w:val="en-GB"/>
              </w:rPr>
            </w:pPr>
            <w:r w:rsidRPr="000D3914">
              <w:rPr>
                <w:lang w:val="en-GB"/>
              </w:rPr>
              <w:t>5.4</w:t>
            </w:r>
          </w:p>
        </w:tc>
        <w:tc>
          <w:tcPr>
            <w:tcW w:w="1569" w:type="pct"/>
          </w:tcPr>
          <w:p w:rsidR="00794A12" w:rsidRPr="000D3914" w:rsidRDefault="00794A12" w:rsidP="00E94EAD">
            <w:pPr>
              <w:pStyle w:val="TableParagraph"/>
              <w:spacing w:before="4" w:line="252" w:lineRule="exact"/>
              <w:ind w:right="354"/>
              <w:rPr>
                <w:lang w:val="en-GB"/>
              </w:rPr>
            </w:pPr>
            <w:r w:rsidRPr="000D3914">
              <w:rPr>
                <w:lang w:val="en-GB"/>
              </w:rPr>
              <w:t>System to continue to record images (and audio when applicable) when engine is off.</w:t>
            </w:r>
          </w:p>
        </w:tc>
        <w:tc>
          <w:tcPr>
            <w:tcW w:w="2809" w:type="pct"/>
          </w:tcPr>
          <w:p w:rsidR="00794A12" w:rsidRPr="000D3914" w:rsidRDefault="00794A12" w:rsidP="00E94EAD">
            <w:pPr>
              <w:pStyle w:val="TableParagraph"/>
              <w:spacing w:before="4" w:line="252" w:lineRule="exact"/>
              <w:ind w:right="283"/>
              <w:rPr>
                <w:lang w:val="en-GB"/>
              </w:rPr>
            </w:pPr>
            <w:r w:rsidRPr="000D3914">
              <w:rPr>
                <w:lang w:val="en-GB"/>
              </w:rPr>
              <w:t>System must continue to record images (and audio when applicable) for 30 minutes after engine / ignition is switched off.</w:t>
            </w:r>
          </w:p>
        </w:tc>
      </w:tr>
    </w:tbl>
    <w:p w:rsidR="00794A12" w:rsidRPr="000D3914" w:rsidRDefault="00794A12" w:rsidP="00794A12">
      <w:pPr>
        <w:rPr>
          <w:b/>
        </w:rPr>
      </w:pPr>
    </w:p>
    <w:p w:rsidR="00794A12" w:rsidRPr="000D3914" w:rsidRDefault="00794A12" w:rsidP="00794A12">
      <w:pPr>
        <w:spacing w:before="7"/>
        <w:rPr>
          <w:b/>
          <w:sz w:val="19"/>
        </w:rPr>
      </w:pPr>
    </w:p>
    <w:p w:rsidR="00794A12" w:rsidRPr="000D3914" w:rsidRDefault="00794A12" w:rsidP="00B02C75">
      <w:pPr>
        <w:pStyle w:val="Heading4"/>
        <w:jc w:val="center"/>
      </w:pPr>
      <w:r w:rsidRPr="000D3914">
        <w:t xml:space="preserve">6.0 Specification for activation </w:t>
      </w:r>
      <w:r w:rsidRPr="00B02C75">
        <w:rPr>
          <w:sz w:val="28"/>
          <w:szCs w:val="28"/>
        </w:rPr>
        <w:t>via</w:t>
      </w:r>
      <w:r w:rsidRPr="000D3914">
        <w:t xml:space="preserve"> driver or passenger trigger / panic buttons</w:t>
      </w:r>
    </w:p>
    <w:p w:rsidR="00794A12" w:rsidRPr="000D3914" w:rsidRDefault="00794A12" w:rsidP="00794A12">
      <w:pPr>
        <w:spacing w:before="5"/>
        <w:rPr>
          <w:b/>
          <w:i/>
        </w:rPr>
      </w:pPr>
    </w:p>
    <w:tbl>
      <w:tblPr>
        <w:tblStyle w:val="TableGrid"/>
        <w:tblW w:w="5000" w:type="pct"/>
        <w:tblLook w:val="01E0" w:firstRow="1" w:lastRow="1" w:firstColumn="1" w:lastColumn="1" w:noHBand="0" w:noVBand="0"/>
        <w:tblDescription w:val="6.0 Specification for activation via driver or passenger trigger / panic buttons"/>
      </w:tblPr>
      <w:tblGrid>
        <w:gridCol w:w="1387"/>
        <w:gridCol w:w="2696"/>
        <w:gridCol w:w="4933"/>
      </w:tblGrid>
      <w:tr w:rsidR="00794A12" w:rsidRPr="000D3914" w:rsidTr="00E94EAD">
        <w:trPr>
          <w:trHeight w:val="251"/>
          <w:tblHeader/>
        </w:trPr>
        <w:tc>
          <w:tcPr>
            <w:tcW w:w="622" w:type="pct"/>
          </w:tcPr>
          <w:p w:rsidR="00794A12" w:rsidRPr="000D3914" w:rsidRDefault="00794A12" w:rsidP="00E94EAD">
            <w:pPr>
              <w:pStyle w:val="TableParagraph"/>
              <w:spacing w:line="232" w:lineRule="exact"/>
              <w:rPr>
                <w:b/>
                <w:i/>
                <w:lang w:val="en-GB"/>
              </w:rPr>
            </w:pPr>
            <w:r w:rsidRPr="000D3914">
              <w:rPr>
                <w:b/>
                <w:i/>
                <w:lang w:val="en-GB"/>
              </w:rPr>
              <w:t>Reference</w:t>
            </w:r>
          </w:p>
        </w:tc>
        <w:tc>
          <w:tcPr>
            <w:tcW w:w="1569" w:type="pct"/>
          </w:tcPr>
          <w:p w:rsidR="00794A12" w:rsidRPr="000D3914" w:rsidRDefault="00794A12" w:rsidP="00E94EAD">
            <w:pPr>
              <w:pStyle w:val="TableParagraph"/>
              <w:spacing w:line="232" w:lineRule="exact"/>
              <w:rPr>
                <w:b/>
                <w:i/>
                <w:lang w:val="en-GB"/>
              </w:rPr>
            </w:pPr>
            <w:r w:rsidRPr="000D3914">
              <w:rPr>
                <w:b/>
                <w:i/>
                <w:lang w:val="en-GB"/>
              </w:rPr>
              <w:t>Specification</w:t>
            </w:r>
          </w:p>
        </w:tc>
        <w:tc>
          <w:tcPr>
            <w:tcW w:w="2809" w:type="pct"/>
          </w:tcPr>
          <w:p w:rsidR="00794A12" w:rsidRPr="000D3914" w:rsidRDefault="00794A12" w:rsidP="00E94EAD">
            <w:pPr>
              <w:pStyle w:val="TableParagraph"/>
              <w:spacing w:line="232" w:lineRule="exact"/>
              <w:rPr>
                <w:b/>
                <w:i/>
                <w:lang w:val="en-GB"/>
              </w:rPr>
            </w:pPr>
            <w:r w:rsidRPr="000D3914">
              <w:rPr>
                <w:b/>
                <w:i/>
                <w:lang w:val="en-GB"/>
              </w:rPr>
              <w:t>Detail</w:t>
            </w:r>
          </w:p>
        </w:tc>
      </w:tr>
      <w:tr w:rsidR="00794A12" w:rsidRPr="000D3914" w:rsidTr="00E94EAD">
        <w:trPr>
          <w:trHeight w:val="1540"/>
        </w:trPr>
        <w:tc>
          <w:tcPr>
            <w:tcW w:w="622" w:type="pct"/>
          </w:tcPr>
          <w:p w:rsidR="00794A12" w:rsidRPr="000D3914" w:rsidRDefault="00794A12" w:rsidP="00E94EAD">
            <w:pPr>
              <w:pStyle w:val="TableParagraph"/>
              <w:spacing w:line="250" w:lineRule="exact"/>
              <w:rPr>
                <w:i/>
                <w:lang w:val="en-GB"/>
              </w:rPr>
            </w:pPr>
            <w:r w:rsidRPr="000D3914">
              <w:rPr>
                <w:i/>
                <w:lang w:val="en-GB"/>
              </w:rPr>
              <w:t>6.1</w:t>
            </w:r>
          </w:p>
        </w:tc>
        <w:tc>
          <w:tcPr>
            <w:tcW w:w="1569" w:type="pct"/>
          </w:tcPr>
          <w:p w:rsidR="00794A12" w:rsidRPr="000D3914" w:rsidRDefault="00794A12" w:rsidP="00E94EAD">
            <w:pPr>
              <w:pStyle w:val="TableParagraph"/>
              <w:ind w:right="122"/>
              <w:rPr>
                <w:i/>
                <w:lang w:val="en-GB"/>
              </w:rPr>
            </w:pPr>
            <w:r w:rsidRPr="000D3914">
              <w:rPr>
                <w:i/>
                <w:lang w:val="en-GB"/>
              </w:rPr>
              <w:t>The activation of a trigger button must provide for overwrite- protected image storage when activated by driver or passenger.</w:t>
            </w:r>
          </w:p>
        </w:tc>
        <w:tc>
          <w:tcPr>
            <w:tcW w:w="2809" w:type="pct"/>
          </w:tcPr>
          <w:p w:rsidR="00794A12" w:rsidRPr="000D3914" w:rsidRDefault="00794A12" w:rsidP="00E94EAD">
            <w:pPr>
              <w:pStyle w:val="TableParagraph"/>
              <w:ind w:right="430"/>
              <w:rPr>
                <w:i/>
                <w:lang w:val="en-GB"/>
              </w:rPr>
            </w:pPr>
            <w:r w:rsidRPr="000D3914">
              <w:rPr>
                <w:i/>
                <w:lang w:val="en-GB"/>
              </w:rPr>
              <w:t>The system must be fitted with at least two trigger buttons that once activated will trigger the protected recording of audio and video (see also 1.17 and 1.26 above).</w:t>
            </w:r>
          </w:p>
        </w:tc>
      </w:tr>
      <w:tr w:rsidR="00794A12" w:rsidRPr="000D3914" w:rsidTr="00E94EAD">
        <w:trPr>
          <w:trHeight w:val="760"/>
        </w:trPr>
        <w:tc>
          <w:tcPr>
            <w:tcW w:w="622" w:type="pct"/>
          </w:tcPr>
          <w:p w:rsidR="00794A12" w:rsidRPr="000D3914" w:rsidRDefault="00794A12" w:rsidP="00E94EAD">
            <w:pPr>
              <w:pStyle w:val="TableParagraph"/>
              <w:rPr>
                <w:i/>
                <w:lang w:val="en-GB"/>
              </w:rPr>
            </w:pPr>
            <w:r w:rsidRPr="000D3914">
              <w:rPr>
                <w:i/>
                <w:lang w:val="en-GB"/>
              </w:rPr>
              <w:t>6.2</w:t>
            </w:r>
          </w:p>
        </w:tc>
        <w:tc>
          <w:tcPr>
            <w:tcW w:w="1569" w:type="pct"/>
          </w:tcPr>
          <w:p w:rsidR="00794A12" w:rsidRPr="000D3914" w:rsidRDefault="00794A12" w:rsidP="00E94EAD">
            <w:pPr>
              <w:pStyle w:val="TableParagraph"/>
              <w:ind w:right="587"/>
              <w:rPr>
                <w:i/>
                <w:lang w:val="en-GB"/>
              </w:rPr>
            </w:pPr>
            <w:r w:rsidRPr="000D3914">
              <w:rPr>
                <w:i/>
                <w:lang w:val="en-GB"/>
              </w:rPr>
              <w:t>Emergency image overwrite protection capability</w:t>
            </w:r>
          </w:p>
        </w:tc>
        <w:tc>
          <w:tcPr>
            <w:tcW w:w="2809" w:type="pct"/>
          </w:tcPr>
          <w:p w:rsidR="00794A12" w:rsidRPr="000D3914" w:rsidRDefault="00794A12" w:rsidP="00E94EAD">
            <w:pPr>
              <w:pStyle w:val="TableParagraph"/>
              <w:spacing w:before="4" w:line="252" w:lineRule="exact"/>
              <w:ind w:right="258"/>
              <w:rPr>
                <w:i/>
                <w:lang w:val="en-GB"/>
              </w:rPr>
            </w:pPr>
            <w:r w:rsidRPr="000D3914">
              <w:rPr>
                <w:i/>
                <w:lang w:val="en-GB"/>
              </w:rPr>
              <w:t>Image sequences resulting from emergency activation shall be recorded in an area of memory which is protected from being overwritten</w:t>
            </w:r>
          </w:p>
        </w:tc>
      </w:tr>
      <w:tr w:rsidR="00794A12" w:rsidRPr="000D3914" w:rsidTr="00E94EAD">
        <w:trPr>
          <w:trHeight w:val="506"/>
        </w:trPr>
        <w:tc>
          <w:tcPr>
            <w:tcW w:w="622" w:type="pct"/>
          </w:tcPr>
          <w:p w:rsidR="00794A12" w:rsidRPr="000D3914" w:rsidRDefault="00794A12" w:rsidP="00E94EAD">
            <w:pPr>
              <w:pStyle w:val="TableParagraph"/>
              <w:spacing w:line="250" w:lineRule="exact"/>
              <w:rPr>
                <w:i/>
                <w:lang w:val="en-GB"/>
              </w:rPr>
            </w:pPr>
            <w:r w:rsidRPr="000D3914">
              <w:rPr>
                <w:i/>
                <w:lang w:val="en-GB"/>
              </w:rPr>
              <w:t>6.3</w:t>
            </w:r>
          </w:p>
        </w:tc>
        <w:tc>
          <w:tcPr>
            <w:tcW w:w="1569" w:type="pct"/>
          </w:tcPr>
          <w:p w:rsidR="00794A12" w:rsidRPr="000D3914" w:rsidRDefault="00794A12" w:rsidP="00E94EAD">
            <w:pPr>
              <w:pStyle w:val="TableParagraph"/>
              <w:spacing w:before="2" w:line="252" w:lineRule="exact"/>
              <w:ind w:right="159"/>
              <w:rPr>
                <w:i/>
                <w:lang w:val="en-GB"/>
              </w:rPr>
            </w:pPr>
            <w:r w:rsidRPr="000D3914">
              <w:rPr>
                <w:i/>
                <w:lang w:val="en-GB"/>
              </w:rPr>
              <w:t>Overwrite protection capacity for at least 3 activations</w:t>
            </w:r>
          </w:p>
        </w:tc>
        <w:tc>
          <w:tcPr>
            <w:tcW w:w="2809" w:type="pct"/>
          </w:tcPr>
          <w:p w:rsidR="00794A12" w:rsidRPr="000D3914" w:rsidRDefault="00794A12" w:rsidP="00E94EAD">
            <w:pPr>
              <w:pStyle w:val="TableParagraph"/>
              <w:ind w:left="0"/>
              <w:rPr>
                <w:rFonts w:ascii="Times New Roman"/>
                <w:i/>
                <w:lang w:val="en-GB"/>
              </w:rPr>
            </w:pPr>
          </w:p>
        </w:tc>
      </w:tr>
      <w:tr w:rsidR="00794A12" w:rsidRPr="000D3914" w:rsidTr="00E94EAD">
        <w:trPr>
          <w:trHeight w:val="506"/>
        </w:trPr>
        <w:tc>
          <w:tcPr>
            <w:tcW w:w="622" w:type="pct"/>
          </w:tcPr>
          <w:p w:rsidR="00794A12" w:rsidRPr="000D3914" w:rsidRDefault="00794A12" w:rsidP="00E94EAD">
            <w:pPr>
              <w:pStyle w:val="TableParagraph"/>
              <w:spacing w:line="250" w:lineRule="exact"/>
              <w:rPr>
                <w:i/>
                <w:lang w:val="en-GB"/>
              </w:rPr>
            </w:pPr>
            <w:r w:rsidRPr="000D3914">
              <w:rPr>
                <w:i/>
                <w:lang w:val="en-GB"/>
              </w:rPr>
              <w:t>6.4</w:t>
            </w:r>
          </w:p>
        </w:tc>
        <w:tc>
          <w:tcPr>
            <w:tcW w:w="1569" w:type="pct"/>
          </w:tcPr>
          <w:p w:rsidR="00794A12" w:rsidRPr="000D3914" w:rsidRDefault="00794A12" w:rsidP="00E94EAD">
            <w:pPr>
              <w:pStyle w:val="TableParagraph"/>
              <w:spacing w:before="2" w:line="252" w:lineRule="exact"/>
              <w:ind w:right="86"/>
              <w:rPr>
                <w:i/>
                <w:lang w:val="en-GB"/>
              </w:rPr>
            </w:pPr>
            <w:r w:rsidRPr="000D3914">
              <w:rPr>
                <w:i/>
                <w:lang w:val="en-GB"/>
              </w:rPr>
              <w:t>Overwrite protection self-clear on 96 hr timer</w:t>
            </w:r>
          </w:p>
        </w:tc>
        <w:tc>
          <w:tcPr>
            <w:tcW w:w="2809" w:type="pct"/>
          </w:tcPr>
          <w:p w:rsidR="00794A12" w:rsidRPr="000D3914" w:rsidRDefault="00794A12" w:rsidP="00E94EAD">
            <w:pPr>
              <w:pStyle w:val="TableParagraph"/>
              <w:ind w:left="0"/>
              <w:rPr>
                <w:rFonts w:ascii="Times New Roman"/>
                <w:i/>
                <w:lang w:val="en-GB"/>
              </w:rPr>
            </w:pPr>
          </w:p>
        </w:tc>
      </w:tr>
    </w:tbl>
    <w:p w:rsidR="00794A12" w:rsidRPr="000D3914" w:rsidRDefault="00794A12" w:rsidP="00794A12">
      <w:pPr>
        <w:rPr>
          <w:b/>
          <w:i/>
        </w:rPr>
      </w:pPr>
    </w:p>
    <w:p w:rsidR="00794A12" w:rsidRPr="000D3914" w:rsidRDefault="00794A12" w:rsidP="00794A12">
      <w:pPr>
        <w:spacing w:before="7"/>
        <w:rPr>
          <w:b/>
          <w:sz w:val="19"/>
        </w:rPr>
      </w:pPr>
    </w:p>
    <w:p w:rsidR="00B02C75" w:rsidRDefault="00B02C75">
      <w:pPr>
        <w:spacing w:after="160" w:line="259" w:lineRule="auto"/>
        <w:rPr>
          <w:rFonts w:ascii="Arial" w:eastAsiaTheme="majorEastAsia" w:hAnsi="Arial" w:cstheme="majorBidi"/>
          <w:b/>
          <w:iCs/>
          <w:color w:val="000000" w:themeColor="text1"/>
          <w:u w:val="single"/>
        </w:rPr>
      </w:pPr>
      <w:r>
        <w:br w:type="page"/>
      </w:r>
    </w:p>
    <w:p w:rsidR="00794A12" w:rsidRPr="000D3914" w:rsidRDefault="00794A12" w:rsidP="00B02C75">
      <w:pPr>
        <w:pStyle w:val="Heading4"/>
        <w:jc w:val="center"/>
      </w:pPr>
      <w:r w:rsidRPr="000D3914">
        <w:lastRenderedPageBreak/>
        <w:t xml:space="preserve">7.0 </w:t>
      </w:r>
      <w:r w:rsidRPr="00B02C75">
        <w:rPr>
          <w:sz w:val="28"/>
          <w:szCs w:val="28"/>
        </w:rPr>
        <w:t>Downloading</w:t>
      </w:r>
    </w:p>
    <w:p w:rsidR="00794A12" w:rsidRPr="000D3914" w:rsidRDefault="00794A12" w:rsidP="00794A12">
      <w:pPr>
        <w:spacing w:before="5"/>
        <w:rPr>
          <w:b/>
        </w:rPr>
      </w:pPr>
    </w:p>
    <w:tbl>
      <w:tblPr>
        <w:tblStyle w:val="TableGrid"/>
        <w:tblW w:w="5000" w:type="pct"/>
        <w:tblLook w:val="01E0" w:firstRow="1" w:lastRow="1" w:firstColumn="1" w:lastColumn="1" w:noHBand="0" w:noVBand="0"/>
        <w:tblDescription w:val="7.0 Downloading"/>
      </w:tblPr>
      <w:tblGrid>
        <w:gridCol w:w="1387"/>
        <w:gridCol w:w="2696"/>
        <w:gridCol w:w="4933"/>
      </w:tblGrid>
      <w:tr w:rsidR="00794A12" w:rsidRPr="000D3914" w:rsidTr="00E94EAD">
        <w:trPr>
          <w:trHeight w:val="251"/>
          <w:tblHeader/>
        </w:trPr>
        <w:tc>
          <w:tcPr>
            <w:tcW w:w="622" w:type="pct"/>
          </w:tcPr>
          <w:p w:rsidR="00794A12" w:rsidRPr="000D3914" w:rsidRDefault="00794A12" w:rsidP="00E94EAD">
            <w:pPr>
              <w:pStyle w:val="TableParagraph"/>
              <w:spacing w:line="232" w:lineRule="exact"/>
              <w:rPr>
                <w:b/>
                <w:lang w:val="en-GB"/>
              </w:rPr>
            </w:pPr>
            <w:r w:rsidRPr="000D3914">
              <w:rPr>
                <w:b/>
                <w:lang w:val="en-GB"/>
              </w:rPr>
              <w:t>Reference</w:t>
            </w:r>
          </w:p>
        </w:tc>
        <w:tc>
          <w:tcPr>
            <w:tcW w:w="1569" w:type="pct"/>
          </w:tcPr>
          <w:p w:rsidR="00794A12" w:rsidRPr="000D3914" w:rsidRDefault="00794A12" w:rsidP="00E94EAD">
            <w:pPr>
              <w:pStyle w:val="TableParagraph"/>
              <w:spacing w:line="232" w:lineRule="exact"/>
              <w:rPr>
                <w:b/>
                <w:lang w:val="en-GB"/>
              </w:rPr>
            </w:pPr>
            <w:r w:rsidRPr="000D3914">
              <w:rPr>
                <w:b/>
                <w:lang w:val="en-GB"/>
              </w:rPr>
              <w:t>Specification</w:t>
            </w:r>
          </w:p>
        </w:tc>
        <w:tc>
          <w:tcPr>
            <w:tcW w:w="2809" w:type="pct"/>
          </w:tcPr>
          <w:p w:rsidR="00794A12" w:rsidRPr="000D3914" w:rsidRDefault="00794A12" w:rsidP="00E94EAD">
            <w:pPr>
              <w:pStyle w:val="TableParagraph"/>
              <w:spacing w:line="232" w:lineRule="exact"/>
              <w:rPr>
                <w:b/>
                <w:lang w:val="en-GB"/>
              </w:rPr>
            </w:pPr>
            <w:r w:rsidRPr="000D3914">
              <w:rPr>
                <w:b/>
                <w:lang w:val="en-GB"/>
              </w:rPr>
              <w:t>Details</w:t>
            </w:r>
          </w:p>
        </w:tc>
      </w:tr>
      <w:tr w:rsidR="00794A12" w:rsidRPr="000D3914" w:rsidTr="00E94EAD">
        <w:trPr>
          <w:trHeight w:val="758"/>
        </w:trPr>
        <w:tc>
          <w:tcPr>
            <w:tcW w:w="622" w:type="pct"/>
          </w:tcPr>
          <w:p w:rsidR="00794A12" w:rsidRPr="000D3914" w:rsidRDefault="00794A12" w:rsidP="00E94EAD">
            <w:pPr>
              <w:pStyle w:val="TableParagraph"/>
              <w:spacing w:line="250" w:lineRule="exact"/>
              <w:rPr>
                <w:lang w:val="en-GB"/>
              </w:rPr>
            </w:pPr>
            <w:r w:rsidRPr="000D3914">
              <w:rPr>
                <w:lang w:val="en-GB"/>
              </w:rPr>
              <w:t>7.1</w:t>
            </w:r>
          </w:p>
        </w:tc>
        <w:tc>
          <w:tcPr>
            <w:tcW w:w="1569" w:type="pct"/>
          </w:tcPr>
          <w:p w:rsidR="00794A12" w:rsidRPr="000D3914" w:rsidRDefault="00794A12" w:rsidP="00E94EAD">
            <w:pPr>
              <w:pStyle w:val="TableParagraph"/>
              <w:spacing w:line="250" w:lineRule="exact"/>
              <w:rPr>
                <w:lang w:val="en-GB"/>
              </w:rPr>
            </w:pPr>
            <w:r w:rsidRPr="000D3914">
              <w:rPr>
                <w:lang w:val="en-GB"/>
              </w:rPr>
              <w:t>Time to download complete</w:t>
            </w:r>
          </w:p>
          <w:p w:rsidR="00794A12" w:rsidRPr="000D3914" w:rsidRDefault="00794A12" w:rsidP="00E94EAD">
            <w:pPr>
              <w:pStyle w:val="TableParagraph"/>
              <w:spacing w:before="6" w:line="252" w:lineRule="exact"/>
              <w:ind w:right="831"/>
              <w:rPr>
                <w:lang w:val="en-GB"/>
              </w:rPr>
            </w:pPr>
            <w:r w:rsidRPr="000D3914">
              <w:rPr>
                <w:lang w:val="en-GB"/>
              </w:rPr>
              <w:t>memory not to exceed 30 minutes</w:t>
            </w:r>
          </w:p>
        </w:tc>
        <w:tc>
          <w:tcPr>
            <w:tcW w:w="2809" w:type="pct"/>
          </w:tcPr>
          <w:p w:rsidR="00794A12" w:rsidRPr="000D3914" w:rsidRDefault="00794A12" w:rsidP="00E94EAD">
            <w:pPr>
              <w:pStyle w:val="TableParagraph"/>
              <w:spacing w:line="250" w:lineRule="exact"/>
              <w:rPr>
                <w:lang w:val="en-GB"/>
              </w:rPr>
            </w:pPr>
            <w:r w:rsidRPr="000D3914">
              <w:rPr>
                <w:lang w:val="en-GB"/>
              </w:rPr>
              <w:t>Time to download to be accomplished in 30 minutes or less.</w:t>
            </w:r>
          </w:p>
        </w:tc>
      </w:tr>
      <w:tr w:rsidR="00794A12" w:rsidRPr="000D3914" w:rsidTr="00E94EAD">
        <w:trPr>
          <w:trHeight w:val="1010"/>
        </w:trPr>
        <w:tc>
          <w:tcPr>
            <w:tcW w:w="622" w:type="pct"/>
          </w:tcPr>
          <w:p w:rsidR="00794A12" w:rsidRPr="000D3914" w:rsidRDefault="00794A12" w:rsidP="00E94EAD">
            <w:pPr>
              <w:pStyle w:val="TableParagraph"/>
              <w:spacing w:line="250" w:lineRule="exact"/>
              <w:rPr>
                <w:lang w:val="en-GB"/>
              </w:rPr>
            </w:pPr>
            <w:r w:rsidRPr="000D3914">
              <w:rPr>
                <w:lang w:val="en-GB"/>
              </w:rPr>
              <w:t>7.2</w:t>
            </w:r>
          </w:p>
        </w:tc>
        <w:tc>
          <w:tcPr>
            <w:tcW w:w="1569" w:type="pct"/>
          </w:tcPr>
          <w:p w:rsidR="00794A12" w:rsidRPr="000D3914" w:rsidRDefault="00794A12" w:rsidP="00E94EAD">
            <w:pPr>
              <w:pStyle w:val="TableParagraph"/>
              <w:ind w:right="147"/>
              <w:rPr>
                <w:lang w:val="en-GB"/>
              </w:rPr>
            </w:pPr>
            <w:r w:rsidRPr="000D3914">
              <w:rPr>
                <w:lang w:val="en-GB"/>
              </w:rPr>
              <w:t>Provision of necessary software, cables, security keys to NEDDC Licensing</w:t>
            </w:r>
          </w:p>
          <w:p w:rsidR="00794A12" w:rsidRPr="000D3914" w:rsidRDefault="00794A12" w:rsidP="00E94EAD">
            <w:pPr>
              <w:pStyle w:val="TableParagraph"/>
              <w:spacing w:line="234" w:lineRule="exact"/>
              <w:rPr>
                <w:lang w:val="en-GB"/>
              </w:rPr>
            </w:pPr>
            <w:r w:rsidRPr="000D3914">
              <w:rPr>
                <w:lang w:val="en-GB"/>
              </w:rPr>
              <w:t>Team.</w:t>
            </w:r>
          </w:p>
        </w:tc>
        <w:tc>
          <w:tcPr>
            <w:tcW w:w="2809" w:type="pct"/>
          </w:tcPr>
          <w:p w:rsidR="00794A12" w:rsidRPr="000D3914" w:rsidRDefault="00794A12" w:rsidP="00E94EAD">
            <w:pPr>
              <w:pStyle w:val="TableParagraph"/>
              <w:ind w:left="0"/>
              <w:rPr>
                <w:rFonts w:ascii="Times New Roman"/>
                <w:lang w:val="en-GB"/>
              </w:rPr>
            </w:pPr>
          </w:p>
        </w:tc>
      </w:tr>
      <w:tr w:rsidR="00794A12" w:rsidRPr="000D3914" w:rsidTr="00E94EAD">
        <w:trPr>
          <w:trHeight w:val="253"/>
        </w:trPr>
        <w:tc>
          <w:tcPr>
            <w:tcW w:w="622" w:type="pct"/>
          </w:tcPr>
          <w:p w:rsidR="00794A12" w:rsidRPr="000D3914" w:rsidRDefault="00794A12" w:rsidP="00E94EAD">
            <w:pPr>
              <w:pStyle w:val="TableParagraph"/>
              <w:spacing w:line="234" w:lineRule="exact"/>
              <w:rPr>
                <w:lang w:val="en-GB"/>
              </w:rPr>
            </w:pPr>
            <w:r w:rsidRPr="000D3914">
              <w:rPr>
                <w:lang w:val="en-GB"/>
              </w:rPr>
              <w:t>7.3</w:t>
            </w:r>
          </w:p>
        </w:tc>
        <w:tc>
          <w:tcPr>
            <w:tcW w:w="1569" w:type="pct"/>
          </w:tcPr>
          <w:p w:rsidR="00794A12" w:rsidRPr="000D3914" w:rsidRDefault="00794A12" w:rsidP="00E94EAD">
            <w:pPr>
              <w:pStyle w:val="TableParagraph"/>
              <w:spacing w:line="234" w:lineRule="exact"/>
              <w:rPr>
                <w:lang w:val="en-GB"/>
              </w:rPr>
            </w:pPr>
            <w:r w:rsidRPr="000D3914">
              <w:rPr>
                <w:lang w:val="en-GB"/>
              </w:rPr>
              <w:t xml:space="preserve">Windows </w:t>
            </w:r>
            <w:r>
              <w:rPr>
                <w:lang w:val="en-GB"/>
              </w:rPr>
              <w:t>10</w:t>
            </w:r>
            <w:r w:rsidRPr="000D3914">
              <w:rPr>
                <w:lang w:val="en-GB"/>
              </w:rPr>
              <w:t xml:space="preserve"> compatible.</w:t>
            </w:r>
          </w:p>
        </w:tc>
        <w:tc>
          <w:tcPr>
            <w:tcW w:w="2809" w:type="pct"/>
          </w:tcPr>
          <w:p w:rsidR="00794A12" w:rsidRPr="000D3914" w:rsidRDefault="00794A12" w:rsidP="00E94EAD">
            <w:pPr>
              <w:pStyle w:val="TableParagraph"/>
              <w:ind w:left="0"/>
              <w:rPr>
                <w:rFonts w:ascii="Times New Roman"/>
                <w:sz w:val="18"/>
                <w:lang w:val="en-GB"/>
              </w:rPr>
            </w:pPr>
          </w:p>
        </w:tc>
      </w:tr>
      <w:tr w:rsidR="00794A12" w:rsidRPr="000D3914" w:rsidTr="00E94EAD">
        <w:trPr>
          <w:trHeight w:val="506"/>
        </w:trPr>
        <w:tc>
          <w:tcPr>
            <w:tcW w:w="622" w:type="pct"/>
          </w:tcPr>
          <w:p w:rsidR="00794A12" w:rsidRPr="000D3914" w:rsidRDefault="00794A12" w:rsidP="00E94EAD">
            <w:pPr>
              <w:pStyle w:val="TableParagraph"/>
              <w:spacing w:line="250" w:lineRule="exact"/>
              <w:rPr>
                <w:lang w:val="en-GB"/>
              </w:rPr>
            </w:pPr>
            <w:r w:rsidRPr="000D3914">
              <w:rPr>
                <w:lang w:val="en-GB"/>
              </w:rPr>
              <w:t>7.4</w:t>
            </w:r>
          </w:p>
        </w:tc>
        <w:tc>
          <w:tcPr>
            <w:tcW w:w="1569" w:type="pct"/>
          </w:tcPr>
          <w:p w:rsidR="00794A12" w:rsidRPr="000D3914" w:rsidRDefault="00794A12" w:rsidP="00E94EAD">
            <w:pPr>
              <w:pStyle w:val="TableParagraph"/>
              <w:spacing w:before="2" w:line="252" w:lineRule="exact"/>
              <w:ind w:right="431"/>
              <w:rPr>
                <w:lang w:val="en-GB"/>
              </w:rPr>
            </w:pPr>
            <w:r w:rsidRPr="000D3914">
              <w:rPr>
                <w:lang w:val="en-GB"/>
              </w:rPr>
              <w:t>Downloaded images stored in non-volatile media</w:t>
            </w:r>
          </w:p>
        </w:tc>
        <w:tc>
          <w:tcPr>
            <w:tcW w:w="2809" w:type="pct"/>
          </w:tcPr>
          <w:p w:rsidR="00794A12" w:rsidRPr="000D3914" w:rsidRDefault="00794A12" w:rsidP="00E94EAD">
            <w:pPr>
              <w:pStyle w:val="TableParagraph"/>
              <w:ind w:left="0"/>
              <w:rPr>
                <w:rFonts w:ascii="Times New Roman"/>
                <w:lang w:val="en-GB"/>
              </w:rPr>
            </w:pPr>
          </w:p>
        </w:tc>
      </w:tr>
      <w:tr w:rsidR="00794A12" w:rsidRPr="000D3914" w:rsidTr="00E94EAD">
        <w:trPr>
          <w:trHeight w:val="505"/>
        </w:trPr>
        <w:tc>
          <w:tcPr>
            <w:tcW w:w="622" w:type="pct"/>
          </w:tcPr>
          <w:p w:rsidR="00794A12" w:rsidRPr="000D3914" w:rsidRDefault="00794A12" w:rsidP="00E94EAD">
            <w:pPr>
              <w:pStyle w:val="TableParagraph"/>
              <w:spacing w:line="250" w:lineRule="exact"/>
              <w:rPr>
                <w:lang w:val="en-GB"/>
              </w:rPr>
            </w:pPr>
            <w:r w:rsidRPr="000D3914">
              <w:rPr>
                <w:lang w:val="en-GB"/>
              </w:rPr>
              <w:t>7.5</w:t>
            </w:r>
          </w:p>
        </w:tc>
        <w:tc>
          <w:tcPr>
            <w:tcW w:w="1569" w:type="pct"/>
          </w:tcPr>
          <w:p w:rsidR="00794A12" w:rsidRPr="000D3914" w:rsidRDefault="00794A12" w:rsidP="00E94EAD">
            <w:pPr>
              <w:pStyle w:val="TableParagraph"/>
              <w:spacing w:before="2" w:line="252" w:lineRule="exact"/>
              <w:ind w:right="415"/>
              <w:rPr>
                <w:lang w:val="en-GB"/>
              </w:rPr>
            </w:pPr>
            <w:r w:rsidRPr="000D3914">
              <w:rPr>
                <w:lang w:val="en-GB"/>
              </w:rPr>
              <w:t>Downloaded images stored in secure format</w:t>
            </w:r>
          </w:p>
        </w:tc>
        <w:tc>
          <w:tcPr>
            <w:tcW w:w="2809" w:type="pct"/>
          </w:tcPr>
          <w:p w:rsidR="00794A12" w:rsidRPr="000D3914" w:rsidRDefault="00794A12" w:rsidP="00E94EAD">
            <w:pPr>
              <w:pStyle w:val="TableParagraph"/>
              <w:ind w:left="0"/>
              <w:rPr>
                <w:rFonts w:ascii="Times New Roman"/>
                <w:lang w:val="en-GB"/>
              </w:rPr>
            </w:pPr>
          </w:p>
        </w:tc>
      </w:tr>
      <w:tr w:rsidR="00794A12" w:rsidRPr="000D3914" w:rsidTr="00E94EAD">
        <w:trPr>
          <w:trHeight w:val="506"/>
        </w:trPr>
        <w:tc>
          <w:tcPr>
            <w:tcW w:w="622" w:type="pct"/>
          </w:tcPr>
          <w:p w:rsidR="00794A12" w:rsidRPr="000D3914" w:rsidRDefault="00794A12" w:rsidP="00E94EAD">
            <w:pPr>
              <w:pStyle w:val="TableParagraph"/>
              <w:spacing w:line="250" w:lineRule="exact"/>
              <w:rPr>
                <w:lang w:val="en-GB"/>
              </w:rPr>
            </w:pPr>
            <w:r w:rsidRPr="000D3914">
              <w:rPr>
                <w:lang w:val="en-GB"/>
              </w:rPr>
              <w:t>7.6</w:t>
            </w:r>
          </w:p>
        </w:tc>
        <w:tc>
          <w:tcPr>
            <w:tcW w:w="1569" w:type="pct"/>
          </w:tcPr>
          <w:p w:rsidR="00794A12" w:rsidRPr="000D3914" w:rsidRDefault="00794A12" w:rsidP="00E94EAD">
            <w:pPr>
              <w:pStyle w:val="TableParagraph"/>
              <w:spacing w:line="250" w:lineRule="exact"/>
              <w:rPr>
                <w:lang w:val="en-GB"/>
              </w:rPr>
            </w:pPr>
            <w:r w:rsidRPr="000D3914">
              <w:rPr>
                <w:lang w:val="en-GB"/>
              </w:rPr>
              <w:t>Verifiable image authenticity</w:t>
            </w:r>
          </w:p>
        </w:tc>
        <w:tc>
          <w:tcPr>
            <w:tcW w:w="2809" w:type="pct"/>
          </w:tcPr>
          <w:p w:rsidR="00794A12" w:rsidRPr="000D3914" w:rsidRDefault="00794A12" w:rsidP="00E94EAD">
            <w:pPr>
              <w:pStyle w:val="TableParagraph"/>
              <w:spacing w:before="2" w:line="252" w:lineRule="exact"/>
              <w:ind w:right="283"/>
              <w:rPr>
                <w:lang w:val="en-GB"/>
              </w:rPr>
            </w:pPr>
            <w:r w:rsidRPr="000D3914">
              <w:rPr>
                <w:lang w:val="en-GB"/>
              </w:rPr>
              <w:t>Each image shall be stamped with controller ID and vehicle ID and be tamperproof.</w:t>
            </w:r>
          </w:p>
        </w:tc>
      </w:tr>
      <w:tr w:rsidR="00794A12" w:rsidRPr="000D3914" w:rsidTr="00E94EAD">
        <w:trPr>
          <w:trHeight w:val="757"/>
        </w:trPr>
        <w:tc>
          <w:tcPr>
            <w:tcW w:w="622" w:type="pct"/>
          </w:tcPr>
          <w:p w:rsidR="00794A12" w:rsidRPr="000D3914" w:rsidRDefault="00794A12" w:rsidP="00E94EAD">
            <w:pPr>
              <w:pStyle w:val="TableParagraph"/>
              <w:spacing w:line="250" w:lineRule="exact"/>
              <w:rPr>
                <w:lang w:val="en-GB"/>
              </w:rPr>
            </w:pPr>
            <w:r w:rsidRPr="000D3914">
              <w:rPr>
                <w:lang w:val="en-GB"/>
              </w:rPr>
              <w:t>7.7</w:t>
            </w:r>
          </w:p>
        </w:tc>
        <w:tc>
          <w:tcPr>
            <w:tcW w:w="1569" w:type="pct"/>
          </w:tcPr>
          <w:p w:rsidR="00794A12" w:rsidRPr="000D3914" w:rsidRDefault="00794A12" w:rsidP="00E94EAD">
            <w:pPr>
              <w:pStyle w:val="TableParagraph"/>
              <w:ind w:right="134"/>
              <w:rPr>
                <w:lang w:val="en-GB"/>
              </w:rPr>
            </w:pPr>
            <w:r w:rsidRPr="000D3914">
              <w:rPr>
                <w:lang w:val="en-GB"/>
              </w:rPr>
              <w:t>Provision of technical support to NEDDC Licensing team</w:t>
            </w:r>
            <w:r>
              <w:rPr>
                <w:lang w:val="en-GB"/>
              </w:rPr>
              <w:t xml:space="preserve"> </w:t>
            </w:r>
            <w:r w:rsidRPr="000D3914">
              <w:rPr>
                <w:lang w:val="en-GB"/>
              </w:rPr>
              <w:t>when necessary.</w:t>
            </w:r>
          </w:p>
        </w:tc>
        <w:tc>
          <w:tcPr>
            <w:tcW w:w="2809" w:type="pct"/>
          </w:tcPr>
          <w:p w:rsidR="00794A12" w:rsidRPr="000D3914" w:rsidRDefault="00794A12" w:rsidP="00E94EAD">
            <w:pPr>
              <w:pStyle w:val="TableParagraph"/>
              <w:ind w:right="540"/>
              <w:rPr>
                <w:lang w:val="en-GB"/>
              </w:rPr>
            </w:pPr>
            <w:r w:rsidRPr="000D3914">
              <w:rPr>
                <w:lang w:val="en-GB"/>
              </w:rPr>
              <w:t>To assist in accessing system in case of damage to the vehicle or to the system in case of accident within 1 hour</w:t>
            </w:r>
            <w:r>
              <w:rPr>
                <w:lang w:val="en-GB"/>
              </w:rPr>
              <w:t xml:space="preserve"> </w:t>
            </w:r>
            <w:r w:rsidRPr="000D3914">
              <w:rPr>
                <w:lang w:val="en-GB"/>
              </w:rPr>
              <w:t>during normal working hours and within 8 hours otherwise.</w:t>
            </w:r>
          </w:p>
        </w:tc>
      </w:tr>
      <w:tr w:rsidR="00794A12" w:rsidRPr="000D3914" w:rsidTr="00E94EAD">
        <w:trPr>
          <w:trHeight w:val="757"/>
        </w:trPr>
        <w:tc>
          <w:tcPr>
            <w:tcW w:w="622" w:type="pct"/>
          </w:tcPr>
          <w:p w:rsidR="00794A12" w:rsidRPr="000D3914" w:rsidRDefault="00794A12" w:rsidP="00E94EAD">
            <w:pPr>
              <w:pStyle w:val="TableParagraph"/>
              <w:spacing w:line="250" w:lineRule="exact"/>
              <w:rPr>
                <w:lang w:val="en-GB"/>
              </w:rPr>
            </w:pPr>
            <w:r w:rsidRPr="000D3914">
              <w:rPr>
                <w:lang w:val="en-GB"/>
              </w:rPr>
              <w:t>7.8</w:t>
            </w:r>
          </w:p>
        </w:tc>
        <w:tc>
          <w:tcPr>
            <w:tcW w:w="1569" w:type="pct"/>
          </w:tcPr>
          <w:p w:rsidR="00794A12" w:rsidRPr="000D3914" w:rsidRDefault="00794A12" w:rsidP="00E94EAD">
            <w:pPr>
              <w:pStyle w:val="TableParagraph"/>
              <w:spacing w:line="250" w:lineRule="exact"/>
              <w:rPr>
                <w:lang w:val="en-GB"/>
              </w:rPr>
            </w:pPr>
            <w:r w:rsidRPr="000D3914">
              <w:rPr>
                <w:lang w:val="en-GB"/>
              </w:rPr>
              <w:t>Wireless Download Prohibited</w:t>
            </w:r>
          </w:p>
        </w:tc>
        <w:tc>
          <w:tcPr>
            <w:tcW w:w="2809" w:type="pct"/>
          </w:tcPr>
          <w:p w:rsidR="00794A12" w:rsidRPr="000D3914" w:rsidRDefault="00794A12" w:rsidP="00E94EAD">
            <w:pPr>
              <w:pStyle w:val="TableParagraph"/>
              <w:spacing w:line="250" w:lineRule="exact"/>
              <w:rPr>
                <w:lang w:val="en-GB"/>
              </w:rPr>
            </w:pPr>
            <w:r w:rsidRPr="000D3914">
              <w:rPr>
                <w:lang w:val="en-GB"/>
              </w:rPr>
              <w:t>Unit must not allow for wireless downloads.</w:t>
            </w:r>
            <w:r w:rsidRPr="000D3914">
              <w:rPr>
                <w:spacing w:val="51"/>
                <w:lang w:val="en-GB"/>
              </w:rPr>
              <w:t xml:space="preserve"> </w:t>
            </w:r>
            <w:r w:rsidRPr="000D3914">
              <w:rPr>
                <w:lang w:val="en-GB"/>
              </w:rPr>
              <w:t>Wireless</w:t>
            </w:r>
            <w:r>
              <w:rPr>
                <w:lang w:val="en-GB"/>
              </w:rPr>
              <w:t xml:space="preserve"> </w:t>
            </w:r>
            <w:r w:rsidRPr="000D3914">
              <w:rPr>
                <w:lang w:val="en-GB"/>
              </w:rPr>
              <w:t>diagnostic may be used. All wireless hardware to be disabled.</w:t>
            </w:r>
          </w:p>
        </w:tc>
      </w:tr>
      <w:tr w:rsidR="00794A12" w:rsidRPr="000D3914" w:rsidTr="00E94EAD">
        <w:trPr>
          <w:trHeight w:val="1010"/>
        </w:trPr>
        <w:tc>
          <w:tcPr>
            <w:tcW w:w="622" w:type="pct"/>
          </w:tcPr>
          <w:p w:rsidR="00794A12" w:rsidRPr="000D3914" w:rsidRDefault="00794A12" w:rsidP="00E94EAD">
            <w:pPr>
              <w:pStyle w:val="TableParagraph"/>
              <w:spacing w:line="250" w:lineRule="exact"/>
              <w:rPr>
                <w:lang w:val="en-GB"/>
              </w:rPr>
            </w:pPr>
            <w:r w:rsidRPr="000D3914">
              <w:rPr>
                <w:lang w:val="en-GB"/>
              </w:rPr>
              <w:t>7.9</w:t>
            </w:r>
          </w:p>
        </w:tc>
        <w:tc>
          <w:tcPr>
            <w:tcW w:w="1569" w:type="pct"/>
          </w:tcPr>
          <w:p w:rsidR="00794A12" w:rsidRPr="000D3914" w:rsidRDefault="00794A12" w:rsidP="00E94EAD">
            <w:pPr>
              <w:pStyle w:val="TableParagraph"/>
              <w:ind w:right="416"/>
              <w:rPr>
                <w:lang w:val="en-GB"/>
              </w:rPr>
            </w:pPr>
            <w:r w:rsidRPr="000D3914">
              <w:rPr>
                <w:lang w:val="en-GB"/>
              </w:rPr>
              <w:t>Filter the specific images for events and times for t</w:t>
            </w:r>
            <w:r>
              <w:rPr>
                <w:lang w:val="en-GB"/>
              </w:rPr>
              <w:t>he approximate time of the crime or complaint alleged</w:t>
            </w:r>
            <w:r w:rsidRPr="000D3914">
              <w:rPr>
                <w:lang w:val="en-GB"/>
              </w:rPr>
              <w:t>.</w:t>
            </w:r>
          </w:p>
        </w:tc>
        <w:tc>
          <w:tcPr>
            <w:tcW w:w="2809" w:type="pct"/>
          </w:tcPr>
          <w:p w:rsidR="00794A12" w:rsidRPr="000D3914" w:rsidRDefault="00794A12" w:rsidP="00E94EAD">
            <w:pPr>
              <w:pStyle w:val="TableParagraph"/>
              <w:ind w:left="0"/>
              <w:rPr>
                <w:rFonts w:ascii="Times New Roman"/>
                <w:lang w:val="en-GB"/>
              </w:rPr>
            </w:pPr>
          </w:p>
        </w:tc>
      </w:tr>
    </w:tbl>
    <w:p w:rsidR="00794A12" w:rsidRPr="000D3914" w:rsidRDefault="00794A12" w:rsidP="00794A12"/>
    <w:p w:rsidR="00794A12" w:rsidRPr="000D3914" w:rsidRDefault="00794A12" w:rsidP="00794A12"/>
    <w:p w:rsidR="00794A12" w:rsidRPr="000D3914" w:rsidRDefault="00794A12" w:rsidP="00B02C75">
      <w:pPr>
        <w:pStyle w:val="Heading4"/>
        <w:jc w:val="center"/>
      </w:pPr>
      <w:r w:rsidRPr="000D3914">
        <w:t xml:space="preserve">8.0 Requirements </w:t>
      </w:r>
      <w:r w:rsidRPr="00B02C75">
        <w:rPr>
          <w:sz w:val="28"/>
          <w:szCs w:val="28"/>
        </w:rPr>
        <w:t>in</w:t>
      </w:r>
      <w:r w:rsidRPr="000D3914">
        <w:t xml:space="preserve"> relation to System Information</w:t>
      </w:r>
    </w:p>
    <w:p w:rsidR="00794A12" w:rsidRPr="000D3914" w:rsidRDefault="00794A12" w:rsidP="00794A12">
      <w:pPr>
        <w:spacing w:before="5"/>
        <w:rPr>
          <w:b/>
        </w:rPr>
      </w:pPr>
    </w:p>
    <w:tbl>
      <w:tblPr>
        <w:tblStyle w:val="TableGrid"/>
        <w:tblW w:w="5000" w:type="pct"/>
        <w:tblLook w:val="01E0" w:firstRow="1" w:lastRow="1" w:firstColumn="1" w:lastColumn="1" w:noHBand="0" w:noVBand="0"/>
        <w:tblDescription w:val="8.0 Requirements in relation to System Information"/>
      </w:tblPr>
      <w:tblGrid>
        <w:gridCol w:w="1387"/>
        <w:gridCol w:w="2696"/>
        <w:gridCol w:w="4933"/>
      </w:tblGrid>
      <w:tr w:rsidR="00794A12" w:rsidRPr="000D3914" w:rsidTr="00E94EAD">
        <w:trPr>
          <w:trHeight w:val="254"/>
          <w:tblHeader/>
        </w:trPr>
        <w:tc>
          <w:tcPr>
            <w:tcW w:w="622" w:type="pct"/>
          </w:tcPr>
          <w:p w:rsidR="00794A12" w:rsidRPr="000D3914" w:rsidRDefault="00794A12" w:rsidP="00E94EAD">
            <w:pPr>
              <w:pStyle w:val="TableParagraph"/>
              <w:spacing w:line="234" w:lineRule="exact"/>
              <w:rPr>
                <w:b/>
                <w:lang w:val="en-GB"/>
              </w:rPr>
            </w:pPr>
            <w:r w:rsidRPr="000D3914">
              <w:rPr>
                <w:b/>
                <w:lang w:val="en-GB"/>
              </w:rPr>
              <w:t>Reference</w:t>
            </w:r>
          </w:p>
        </w:tc>
        <w:tc>
          <w:tcPr>
            <w:tcW w:w="1569" w:type="pct"/>
          </w:tcPr>
          <w:p w:rsidR="00794A12" w:rsidRPr="000D3914" w:rsidRDefault="00794A12" w:rsidP="00E94EAD">
            <w:pPr>
              <w:pStyle w:val="TableParagraph"/>
              <w:spacing w:line="234" w:lineRule="exact"/>
              <w:rPr>
                <w:b/>
                <w:lang w:val="en-GB"/>
              </w:rPr>
            </w:pPr>
            <w:r w:rsidRPr="000D3914">
              <w:rPr>
                <w:b/>
                <w:lang w:val="en-GB"/>
              </w:rPr>
              <w:t>Requirement</w:t>
            </w:r>
          </w:p>
        </w:tc>
        <w:tc>
          <w:tcPr>
            <w:tcW w:w="2809" w:type="pct"/>
          </w:tcPr>
          <w:p w:rsidR="00794A12" w:rsidRPr="000D3914" w:rsidRDefault="00794A12" w:rsidP="00E94EAD">
            <w:pPr>
              <w:pStyle w:val="TableParagraph"/>
              <w:spacing w:line="234" w:lineRule="exact"/>
              <w:rPr>
                <w:b/>
                <w:lang w:val="en-GB"/>
              </w:rPr>
            </w:pPr>
            <w:r w:rsidRPr="000D3914">
              <w:rPr>
                <w:b/>
                <w:lang w:val="en-GB"/>
              </w:rPr>
              <w:t>Details</w:t>
            </w:r>
          </w:p>
        </w:tc>
      </w:tr>
      <w:tr w:rsidR="00794A12" w:rsidRPr="000D3914" w:rsidTr="00E94EAD">
        <w:trPr>
          <w:trHeight w:val="1264"/>
        </w:trPr>
        <w:tc>
          <w:tcPr>
            <w:tcW w:w="622" w:type="pct"/>
          </w:tcPr>
          <w:p w:rsidR="00794A12" w:rsidRPr="000D3914" w:rsidRDefault="00794A12" w:rsidP="00E94EAD">
            <w:pPr>
              <w:pStyle w:val="TableParagraph"/>
              <w:spacing w:line="250" w:lineRule="exact"/>
              <w:rPr>
                <w:lang w:val="en-GB"/>
              </w:rPr>
            </w:pPr>
            <w:r w:rsidRPr="000D3914">
              <w:rPr>
                <w:lang w:val="en-GB"/>
              </w:rPr>
              <w:t>8.1</w:t>
            </w:r>
          </w:p>
        </w:tc>
        <w:tc>
          <w:tcPr>
            <w:tcW w:w="1569" w:type="pct"/>
          </w:tcPr>
          <w:p w:rsidR="00794A12" w:rsidRPr="000D3914" w:rsidRDefault="00794A12" w:rsidP="00E94EAD">
            <w:pPr>
              <w:pStyle w:val="TableParagraph"/>
              <w:ind w:right="452"/>
              <w:rPr>
                <w:lang w:val="en-GB"/>
              </w:rPr>
            </w:pPr>
            <w:r w:rsidRPr="000D3914">
              <w:rPr>
                <w:lang w:val="en-GB"/>
              </w:rPr>
              <w:t>Provision of service log sheet with each unit shipped</w:t>
            </w:r>
          </w:p>
        </w:tc>
        <w:tc>
          <w:tcPr>
            <w:tcW w:w="2809" w:type="pct"/>
          </w:tcPr>
          <w:p w:rsidR="00794A12" w:rsidRPr="000D3914" w:rsidRDefault="00794A12" w:rsidP="00E94EAD">
            <w:pPr>
              <w:pStyle w:val="TableParagraph"/>
              <w:ind w:right="258"/>
              <w:rPr>
                <w:lang w:val="en-GB"/>
              </w:rPr>
            </w:pPr>
            <w:r w:rsidRPr="000D3914">
              <w:rPr>
                <w:lang w:val="en-GB"/>
              </w:rPr>
              <w:t>The unit manufacturer shall have a service log shipped with the unit. The manufacturer shall also enclose detailed instructions for the drivers with each unit shipped. An installation manual shall also be furnished to authorised</w:t>
            </w:r>
            <w:r>
              <w:rPr>
                <w:lang w:val="en-GB"/>
              </w:rPr>
              <w:t xml:space="preserve"> </w:t>
            </w:r>
            <w:r w:rsidRPr="000D3914">
              <w:rPr>
                <w:lang w:val="en-GB"/>
              </w:rPr>
              <w:t>installers and fleet operators.</w:t>
            </w:r>
          </w:p>
        </w:tc>
      </w:tr>
      <w:tr w:rsidR="00794A12" w:rsidRPr="000D3914" w:rsidTr="00E94EAD">
        <w:trPr>
          <w:trHeight w:val="506"/>
        </w:trPr>
        <w:tc>
          <w:tcPr>
            <w:tcW w:w="622" w:type="pct"/>
          </w:tcPr>
          <w:p w:rsidR="00794A12" w:rsidRPr="000D3914" w:rsidRDefault="00794A12" w:rsidP="00E94EAD">
            <w:pPr>
              <w:pStyle w:val="TableParagraph"/>
              <w:spacing w:line="250" w:lineRule="exact"/>
              <w:rPr>
                <w:lang w:val="en-GB"/>
              </w:rPr>
            </w:pPr>
            <w:r w:rsidRPr="000D3914">
              <w:rPr>
                <w:lang w:val="en-GB"/>
              </w:rPr>
              <w:t>8.2</w:t>
            </w:r>
          </w:p>
        </w:tc>
        <w:tc>
          <w:tcPr>
            <w:tcW w:w="1569" w:type="pct"/>
          </w:tcPr>
          <w:p w:rsidR="00794A12" w:rsidRPr="000D3914" w:rsidRDefault="00794A12" w:rsidP="00E94EAD">
            <w:pPr>
              <w:pStyle w:val="TableParagraph"/>
              <w:spacing w:before="2" w:line="252" w:lineRule="exact"/>
              <w:ind w:right="648"/>
              <w:rPr>
                <w:lang w:val="en-GB"/>
              </w:rPr>
            </w:pPr>
            <w:r w:rsidRPr="000D3914">
              <w:rPr>
                <w:lang w:val="en-GB"/>
              </w:rPr>
              <w:t>Serial number indication on service log</w:t>
            </w:r>
          </w:p>
        </w:tc>
        <w:tc>
          <w:tcPr>
            <w:tcW w:w="2809" w:type="pct"/>
          </w:tcPr>
          <w:p w:rsidR="00794A12" w:rsidRPr="000D3914" w:rsidRDefault="00794A12" w:rsidP="00E94EAD">
            <w:pPr>
              <w:pStyle w:val="TableParagraph"/>
              <w:spacing w:line="250" w:lineRule="exact"/>
              <w:rPr>
                <w:lang w:val="en-GB"/>
              </w:rPr>
            </w:pPr>
            <w:r w:rsidRPr="000D3914">
              <w:rPr>
                <w:lang w:val="en-GB"/>
              </w:rPr>
              <w:t>The unit will be marked with a serial number</w:t>
            </w:r>
          </w:p>
        </w:tc>
      </w:tr>
      <w:tr w:rsidR="00794A12" w:rsidRPr="000D3914" w:rsidTr="00E94EAD">
        <w:trPr>
          <w:trHeight w:val="505"/>
        </w:trPr>
        <w:tc>
          <w:tcPr>
            <w:tcW w:w="622" w:type="pct"/>
          </w:tcPr>
          <w:p w:rsidR="00794A12" w:rsidRPr="000D3914" w:rsidRDefault="00794A12" w:rsidP="00E94EAD">
            <w:pPr>
              <w:pStyle w:val="TableParagraph"/>
              <w:spacing w:line="250" w:lineRule="exact"/>
              <w:rPr>
                <w:lang w:val="en-GB"/>
              </w:rPr>
            </w:pPr>
            <w:r w:rsidRPr="000D3914">
              <w:rPr>
                <w:lang w:val="en-GB"/>
              </w:rPr>
              <w:t>8.3</w:t>
            </w:r>
          </w:p>
        </w:tc>
        <w:tc>
          <w:tcPr>
            <w:tcW w:w="1569" w:type="pct"/>
          </w:tcPr>
          <w:p w:rsidR="00794A12" w:rsidRPr="000D3914" w:rsidRDefault="00794A12" w:rsidP="00E94EAD">
            <w:pPr>
              <w:pStyle w:val="TableParagraph"/>
              <w:spacing w:before="2" w:line="252" w:lineRule="exact"/>
              <w:ind w:right="476"/>
              <w:rPr>
                <w:lang w:val="en-GB"/>
              </w:rPr>
            </w:pPr>
            <w:r>
              <w:rPr>
                <w:lang w:val="en-GB"/>
              </w:rPr>
              <w:t xml:space="preserve">Installation date </w:t>
            </w:r>
            <w:r w:rsidRPr="000D3914">
              <w:rPr>
                <w:lang w:val="en-GB"/>
              </w:rPr>
              <w:t xml:space="preserve">indication on </w:t>
            </w:r>
            <w:r w:rsidRPr="000D3914">
              <w:rPr>
                <w:lang w:val="en-GB"/>
              </w:rPr>
              <w:lastRenderedPageBreak/>
              <w:t xml:space="preserve">service </w:t>
            </w:r>
            <w:r>
              <w:rPr>
                <w:lang w:val="en-GB"/>
              </w:rPr>
              <w:t>l</w:t>
            </w:r>
            <w:r w:rsidRPr="000D3914">
              <w:rPr>
                <w:lang w:val="en-GB"/>
              </w:rPr>
              <w:t>og</w:t>
            </w:r>
          </w:p>
        </w:tc>
        <w:tc>
          <w:tcPr>
            <w:tcW w:w="2809" w:type="pct"/>
          </w:tcPr>
          <w:p w:rsidR="00794A12" w:rsidRPr="000D3914" w:rsidRDefault="00794A12" w:rsidP="00E94EAD">
            <w:pPr>
              <w:pStyle w:val="TableParagraph"/>
              <w:spacing w:line="250" w:lineRule="exact"/>
              <w:rPr>
                <w:lang w:val="en-GB"/>
              </w:rPr>
            </w:pPr>
            <w:r w:rsidRPr="000D3914">
              <w:rPr>
                <w:lang w:val="en-GB"/>
              </w:rPr>
              <w:lastRenderedPageBreak/>
              <w:t>The provision for the installer to indicate the installation date</w:t>
            </w:r>
          </w:p>
        </w:tc>
      </w:tr>
      <w:tr w:rsidR="00794A12" w:rsidRPr="000D3914" w:rsidTr="00E94EAD">
        <w:trPr>
          <w:trHeight w:val="506"/>
        </w:trPr>
        <w:tc>
          <w:tcPr>
            <w:tcW w:w="622" w:type="pct"/>
          </w:tcPr>
          <w:p w:rsidR="00794A12" w:rsidRPr="000D3914" w:rsidRDefault="00794A12" w:rsidP="00E94EAD">
            <w:pPr>
              <w:pStyle w:val="TableParagraph"/>
              <w:spacing w:line="250" w:lineRule="exact"/>
              <w:rPr>
                <w:lang w:val="en-GB"/>
              </w:rPr>
            </w:pPr>
            <w:r w:rsidRPr="000D3914">
              <w:rPr>
                <w:lang w:val="en-GB"/>
              </w:rPr>
              <w:t>8.4</w:t>
            </w:r>
          </w:p>
        </w:tc>
        <w:tc>
          <w:tcPr>
            <w:tcW w:w="1569" w:type="pct"/>
          </w:tcPr>
          <w:p w:rsidR="00794A12" w:rsidRPr="000D3914" w:rsidRDefault="00794A12" w:rsidP="00E94EAD">
            <w:pPr>
              <w:pStyle w:val="TableParagraph"/>
              <w:spacing w:before="2" w:line="252" w:lineRule="exact"/>
              <w:ind w:right="489"/>
              <w:rPr>
                <w:lang w:val="en-GB"/>
              </w:rPr>
            </w:pPr>
            <w:r w:rsidRPr="000D3914">
              <w:rPr>
                <w:lang w:val="en-GB"/>
              </w:rPr>
              <w:t>Provision of driver instruction card with each unit shipped</w:t>
            </w:r>
          </w:p>
        </w:tc>
        <w:tc>
          <w:tcPr>
            <w:tcW w:w="2809" w:type="pct"/>
          </w:tcPr>
          <w:p w:rsidR="00794A12" w:rsidRPr="000D3914" w:rsidRDefault="00794A12" w:rsidP="00E94EAD">
            <w:pPr>
              <w:pStyle w:val="TableParagraph"/>
              <w:ind w:left="0"/>
              <w:rPr>
                <w:rFonts w:ascii="Times New Roman"/>
                <w:lang w:val="en-GB"/>
              </w:rPr>
            </w:pPr>
          </w:p>
        </w:tc>
      </w:tr>
      <w:tr w:rsidR="00794A12" w:rsidRPr="000D3914" w:rsidTr="00E94EAD">
        <w:trPr>
          <w:trHeight w:val="506"/>
        </w:trPr>
        <w:tc>
          <w:tcPr>
            <w:tcW w:w="622" w:type="pct"/>
          </w:tcPr>
          <w:p w:rsidR="00794A12" w:rsidRPr="000D3914" w:rsidRDefault="00794A12" w:rsidP="00E94EAD">
            <w:pPr>
              <w:pStyle w:val="TableParagraph"/>
              <w:spacing w:line="250" w:lineRule="exact"/>
              <w:rPr>
                <w:lang w:val="en-GB"/>
              </w:rPr>
            </w:pPr>
            <w:r w:rsidRPr="000D3914">
              <w:rPr>
                <w:lang w:val="en-GB"/>
              </w:rPr>
              <w:t>8.5</w:t>
            </w:r>
          </w:p>
        </w:tc>
        <w:tc>
          <w:tcPr>
            <w:tcW w:w="1569" w:type="pct"/>
          </w:tcPr>
          <w:p w:rsidR="00794A12" w:rsidRPr="000D3914" w:rsidRDefault="00794A12" w:rsidP="00E94EAD">
            <w:pPr>
              <w:pStyle w:val="TableParagraph"/>
              <w:spacing w:before="2" w:line="252" w:lineRule="exact"/>
              <w:ind w:right="281"/>
              <w:rPr>
                <w:lang w:val="en-GB"/>
              </w:rPr>
            </w:pPr>
            <w:r w:rsidRPr="000D3914">
              <w:rPr>
                <w:lang w:val="en-GB"/>
              </w:rPr>
              <w:t>Provision of installation manual to installers and fleet operators</w:t>
            </w:r>
          </w:p>
        </w:tc>
        <w:tc>
          <w:tcPr>
            <w:tcW w:w="2809" w:type="pct"/>
          </w:tcPr>
          <w:p w:rsidR="00794A12" w:rsidRPr="000D3914" w:rsidRDefault="00794A12" w:rsidP="00E94EAD">
            <w:pPr>
              <w:pStyle w:val="TableParagraph"/>
              <w:ind w:left="0"/>
              <w:rPr>
                <w:rFonts w:ascii="Times New Roman"/>
                <w:lang w:val="en-GB"/>
              </w:rPr>
            </w:pPr>
          </w:p>
        </w:tc>
      </w:tr>
      <w:tr w:rsidR="00794A12" w:rsidRPr="000D3914" w:rsidTr="00E94EAD">
        <w:trPr>
          <w:trHeight w:val="757"/>
        </w:trPr>
        <w:tc>
          <w:tcPr>
            <w:tcW w:w="622" w:type="pct"/>
          </w:tcPr>
          <w:p w:rsidR="00794A12" w:rsidRPr="000D3914" w:rsidRDefault="00794A12" w:rsidP="00E94EAD">
            <w:pPr>
              <w:pStyle w:val="TableParagraph"/>
              <w:spacing w:line="250" w:lineRule="exact"/>
              <w:rPr>
                <w:lang w:val="en-GB"/>
              </w:rPr>
            </w:pPr>
            <w:r w:rsidRPr="000D3914">
              <w:rPr>
                <w:lang w:val="en-GB"/>
              </w:rPr>
              <w:t>8.6</w:t>
            </w:r>
          </w:p>
        </w:tc>
        <w:tc>
          <w:tcPr>
            <w:tcW w:w="1569" w:type="pct"/>
          </w:tcPr>
          <w:p w:rsidR="00794A12" w:rsidRPr="000D3914" w:rsidRDefault="00794A12" w:rsidP="00E94EAD">
            <w:pPr>
              <w:pStyle w:val="TableParagraph"/>
              <w:spacing w:line="250" w:lineRule="exact"/>
              <w:rPr>
                <w:lang w:val="en-GB"/>
              </w:rPr>
            </w:pPr>
            <w:r w:rsidRPr="000D3914">
              <w:rPr>
                <w:lang w:val="en-GB"/>
              </w:rPr>
              <w:t>Clarity of operating instructions</w:t>
            </w:r>
          </w:p>
        </w:tc>
        <w:tc>
          <w:tcPr>
            <w:tcW w:w="2809" w:type="pct"/>
          </w:tcPr>
          <w:p w:rsidR="00794A12" w:rsidRPr="000D3914" w:rsidRDefault="00794A12" w:rsidP="00E94EAD">
            <w:pPr>
              <w:pStyle w:val="TableParagraph"/>
              <w:ind w:right="956"/>
              <w:rPr>
                <w:lang w:val="en-GB"/>
              </w:rPr>
            </w:pPr>
            <w:r w:rsidRPr="000D3914">
              <w:rPr>
                <w:lang w:val="en-GB"/>
              </w:rPr>
              <w:t>The system shall be provided with clear and concise operation instructions which are written with due</w:t>
            </w:r>
            <w:r>
              <w:rPr>
                <w:lang w:val="en-GB"/>
              </w:rPr>
              <w:t xml:space="preserve"> </w:t>
            </w:r>
            <w:r w:rsidRPr="000D3914">
              <w:rPr>
                <w:lang w:val="en-GB"/>
              </w:rPr>
              <w:t>consideration to varying levels of literacy.</w:t>
            </w:r>
          </w:p>
        </w:tc>
      </w:tr>
      <w:tr w:rsidR="00794A12" w:rsidRPr="000D3914" w:rsidTr="00E94EAD">
        <w:trPr>
          <w:trHeight w:val="758"/>
        </w:trPr>
        <w:tc>
          <w:tcPr>
            <w:tcW w:w="622" w:type="pct"/>
          </w:tcPr>
          <w:p w:rsidR="00794A12" w:rsidRPr="000D3914" w:rsidRDefault="00794A12" w:rsidP="00E94EAD">
            <w:pPr>
              <w:pStyle w:val="TableParagraph"/>
              <w:spacing w:line="250" w:lineRule="exact"/>
              <w:rPr>
                <w:lang w:val="en-GB"/>
              </w:rPr>
            </w:pPr>
            <w:r w:rsidRPr="000D3914">
              <w:rPr>
                <w:lang w:val="en-GB"/>
              </w:rPr>
              <w:t>8.7</w:t>
            </w:r>
          </w:p>
        </w:tc>
        <w:tc>
          <w:tcPr>
            <w:tcW w:w="1569" w:type="pct"/>
          </w:tcPr>
          <w:p w:rsidR="00794A12" w:rsidRPr="000D3914" w:rsidRDefault="00794A12" w:rsidP="00E94EAD">
            <w:pPr>
              <w:pStyle w:val="TableParagraph"/>
              <w:spacing w:line="250" w:lineRule="exact"/>
              <w:rPr>
                <w:lang w:val="en-GB"/>
              </w:rPr>
            </w:pPr>
            <w:r w:rsidRPr="000D3914">
              <w:rPr>
                <w:lang w:val="en-GB"/>
              </w:rPr>
              <w:t>Installation by authorised agents</w:t>
            </w:r>
          </w:p>
        </w:tc>
        <w:tc>
          <w:tcPr>
            <w:tcW w:w="2809" w:type="pct"/>
          </w:tcPr>
          <w:p w:rsidR="00794A12" w:rsidRPr="000D3914" w:rsidRDefault="00794A12" w:rsidP="00E94EAD">
            <w:pPr>
              <w:pStyle w:val="TableParagraph"/>
              <w:spacing w:line="250" w:lineRule="exact"/>
              <w:rPr>
                <w:lang w:val="en-GB"/>
              </w:rPr>
            </w:pPr>
            <w:r w:rsidRPr="000D3914">
              <w:rPr>
                <w:lang w:val="en-GB"/>
              </w:rPr>
              <w:t>The unit shall be installed by manufacturer’s authorised</w:t>
            </w:r>
            <w:r>
              <w:rPr>
                <w:lang w:val="en-GB"/>
              </w:rPr>
              <w:t xml:space="preserve"> </w:t>
            </w:r>
            <w:r w:rsidRPr="000D3914">
              <w:rPr>
                <w:lang w:val="en-GB"/>
              </w:rPr>
              <w:t>agents, or other installers approved by the council (subject to agreement with the manufacturer).</w:t>
            </w:r>
          </w:p>
        </w:tc>
      </w:tr>
      <w:tr w:rsidR="00794A12" w:rsidRPr="000D3914" w:rsidTr="00E94EAD">
        <w:trPr>
          <w:trHeight w:val="758"/>
        </w:trPr>
        <w:tc>
          <w:tcPr>
            <w:tcW w:w="622" w:type="pct"/>
          </w:tcPr>
          <w:p w:rsidR="00794A12" w:rsidRPr="000D3914" w:rsidRDefault="00794A12" w:rsidP="00E94EAD">
            <w:pPr>
              <w:pStyle w:val="TableParagraph"/>
              <w:spacing w:line="250" w:lineRule="exact"/>
              <w:rPr>
                <w:lang w:val="en-GB"/>
              </w:rPr>
            </w:pPr>
            <w:r w:rsidRPr="000D3914">
              <w:rPr>
                <w:lang w:val="en-GB"/>
              </w:rPr>
              <w:t>8.8</w:t>
            </w:r>
          </w:p>
        </w:tc>
        <w:tc>
          <w:tcPr>
            <w:tcW w:w="1569" w:type="pct"/>
          </w:tcPr>
          <w:p w:rsidR="00794A12" w:rsidRPr="000D3914" w:rsidRDefault="00794A12" w:rsidP="00E94EAD">
            <w:pPr>
              <w:pStyle w:val="TableParagraph"/>
              <w:spacing w:before="2" w:line="252" w:lineRule="exact"/>
              <w:ind w:right="110"/>
              <w:rPr>
                <w:lang w:val="en-GB"/>
              </w:rPr>
            </w:pPr>
            <w:r w:rsidRPr="000D3914">
              <w:rPr>
                <w:lang w:val="en-GB"/>
              </w:rPr>
              <w:t>Provision of authorised agents list to NEDDC Licensing Team</w:t>
            </w:r>
          </w:p>
        </w:tc>
        <w:tc>
          <w:tcPr>
            <w:tcW w:w="2809" w:type="pct"/>
          </w:tcPr>
          <w:p w:rsidR="00794A12" w:rsidRPr="000D3914" w:rsidRDefault="00794A12" w:rsidP="00E94EAD">
            <w:pPr>
              <w:pStyle w:val="TableParagraph"/>
              <w:ind w:right="160"/>
              <w:rPr>
                <w:lang w:val="en-GB"/>
              </w:rPr>
            </w:pPr>
            <w:r w:rsidRPr="000D3914">
              <w:rPr>
                <w:lang w:val="en-GB"/>
              </w:rPr>
              <w:t>The manufacturer shall provide a list of all authorised agents to NEDDC Licensing Team.</w:t>
            </w:r>
          </w:p>
        </w:tc>
      </w:tr>
      <w:tr w:rsidR="00794A12" w:rsidRPr="000D3914" w:rsidTr="00E94EAD">
        <w:trPr>
          <w:trHeight w:val="758"/>
        </w:trPr>
        <w:tc>
          <w:tcPr>
            <w:tcW w:w="622" w:type="pct"/>
          </w:tcPr>
          <w:p w:rsidR="00794A12" w:rsidRPr="000D3914" w:rsidRDefault="00794A12" w:rsidP="00E94EAD">
            <w:pPr>
              <w:pStyle w:val="TableParagraph"/>
              <w:spacing w:line="250" w:lineRule="exact"/>
              <w:rPr>
                <w:lang w:val="en-GB"/>
              </w:rPr>
            </w:pPr>
            <w:r w:rsidRPr="000D3914">
              <w:rPr>
                <w:lang w:val="en-GB"/>
              </w:rPr>
              <w:t>8.9</w:t>
            </w:r>
          </w:p>
        </w:tc>
        <w:tc>
          <w:tcPr>
            <w:tcW w:w="1569" w:type="pct"/>
          </w:tcPr>
          <w:p w:rsidR="00794A12" w:rsidRPr="000D3914" w:rsidRDefault="00794A12" w:rsidP="00E94EAD">
            <w:pPr>
              <w:pStyle w:val="TableParagraph"/>
              <w:spacing w:line="250" w:lineRule="exact"/>
              <w:rPr>
                <w:lang w:val="en-GB"/>
              </w:rPr>
            </w:pPr>
            <w:r w:rsidRPr="000D3914">
              <w:rPr>
                <w:lang w:val="en-GB"/>
              </w:rPr>
              <w:t>Documentation</w:t>
            </w:r>
          </w:p>
        </w:tc>
        <w:tc>
          <w:tcPr>
            <w:tcW w:w="2809" w:type="pct"/>
          </w:tcPr>
          <w:p w:rsidR="00794A12" w:rsidRPr="000D3914" w:rsidRDefault="00794A12" w:rsidP="00E94EAD">
            <w:pPr>
              <w:pStyle w:val="TableParagraph"/>
              <w:rPr>
                <w:lang w:val="en-GB"/>
              </w:rPr>
            </w:pPr>
            <w:r w:rsidRPr="000D3914">
              <w:rPr>
                <w:lang w:val="en-GB"/>
              </w:rPr>
              <w:t>The manufacturer must provide clear and concise operating instructions which are written in layman’s terms. (Details on</w:t>
            </w:r>
          </w:p>
          <w:p w:rsidR="00794A12" w:rsidRPr="000D3914" w:rsidRDefault="00794A12" w:rsidP="00E94EAD">
            <w:pPr>
              <w:pStyle w:val="TableParagraph"/>
              <w:spacing w:line="234" w:lineRule="exact"/>
              <w:rPr>
                <w:lang w:val="en-GB"/>
              </w:rPr>
            </w:pPr>
            <w:r w:rsidRPr="000D3914">
              <w:rPr>
                <w:lang w:val="en-GB"/>
              </w:rPr>
              <w:t>how the system records the images)</w:t>
            </w:r>
          </w:p>
        </w:tc>
      </w:tr>
      <w:tr w:rsidR="00794A12" w:rsidRPr="000D3914" w:rsidTr="00E94EAD">
        <w:trPr>
          <w:trHeight w:val="760"/>
        </w:trPr>
        <w:tc>
          <w:tcPr>
            <w:tcW w:w="622" w:type="pct"/>
          </w:tcPr>
          <w:p w:rsidR="00794A12" w:rsidRPr="000D3914" w:rsidRDefault="00794A12" w:rsidP="00E94EAD">
            <w:pPr>
              <w:pStyle w:val="TableParagraph"/>
              <w:spacing w:line="250" w:lineRule="exact"/>
              <w:rPr>
                <w:lang w:val="en-GB"/>
              </w:rPr>
            </w:pPr>
            <w:r w:rsidRPr="000D3914">
              <w:rPr>
                <w:lang w:val="en-GB"/>
              </w:rPr>
              <w:t>8.10</w:t>
            </w:r>
          </w:p>
        </w:tc>
        <w:tc>
          <w:tcPr>
            <w:tcW w:w="1569" w:type="pct"/>
          </w:tcPr>
          <w:p w:rsidR="00794A12" w:rsidRPr="000D3914" w:rsidRDefault="00794A12" w:rsidP="00E94EAD">
            <w:pPr>
              <w:pStyle w:val="TableParagraph"/>
              <w:spacing w:line="250" w:lineRule="exact"/>
              <w:rPr>
                <w:lang w:val="en-GB"/>
              </w:rPr>
            </w:pPr>
            <w:r w:rsidRPr="000D3914">
              <w:rPr>
                <w:lang w:val="en-GB"/>
              </w:rPr>
              <w:t>Image Protection</w:t>
            </w:r>
          </w:p>
        </w:tc>
        <w:tc>
          <w:tcPr>
            <w:tcW w:w="2809" w:type="pct"/>
          </w:tcPr>
          <w:p w:rsidR="00794A12" w:rsidRPr="000D3914" w:rsidRDefault="00794A12" w:rsidP="00E94EAD">
            <w:pPr>
              <w:pStyle w:val="TableParagraph"/>
              <w:spacing w:line="242" w:lineRule="auto"/>
              <w:ind w:right="112"/>
              <w:rPr>
                <w:lang w:val="en-GB"/>
              </w:rPr>
            </w:pPr>
            <w:r w:rsidRPr="000D3914">
              <w:rPr>
                <w:lang w:val="en-GB"/>
              </w:rPr>
              <w:t>All captured images must be protected using encryption software that meets or exceeds the current FIPS 140-2 (level</w:t>
            </w:r>
            <w:r>
              <w:rPr>
                <w:lang w:val="en-GB"/>
              </w:rPr>
              <w:t xml:space="preserve"> </w:t>
            </w:r>
            <w:r w:rsidRPr="000D3914">
              <w:rPr>
                <w:lang w:val="en-GB"/>
              </w:rPr>
              <w:t>2) standard or equivalent.</w:t>
            </w:r>
          </w:p>
        </w:tc>
      </w:tr>
    </w:tbl>
    <w:p w:rsidR="00794A12" w:rsidRPr="000D3914" w:rsidRDefault="00794A12" w:rsidP="00794A12">
      <w:pPr>
        <w:rPr>
          <w:b/>
        </w:rPr>
      </w:pPr>
    </w:p>
    <w:p w:rsidR="00794A12" w:rsidRPr="000D3914" w:rsidRDefault="00794A12" w:rsidP="00B02C75">
      <w:pPr>
        <w:pStyle w:val="Heading4"/>
        <w:jc w:val="center"/>
      </w:pPr>
      <w:r w:rsidRPr="000D3914">
        <w:t xml:space="preserve">9.0 System </w:t>
      </w:r>
      <w:r w:rsidRPr="00B02C75">
        <w:rPr>
          <w:sz w:val="28"/>
          <w:szCs w:val="28"/>
        </w:rPr>
        <w:t>requirements</w:t>
      </w:r>
      <w:r w:rsidRPr="000D3914">
        <w:t xml:space="preserve"> in relation to Vehicle Inspection Facility – Inspections</w:t>
      </w:r>
    </w:p>
    <w:p w:rsidR="00794A12" w:rsidRPr="000D3914" w:rsidRDefault="00794A12" w:rsidP="00794A12">
      <w:pPr>
        <w:spacing w:before="2" w:after="1"/>
        <w:rPr>
          <w:b/>
        </w:rPr>
      </w:pPr>
    </w:p>
    <w:tbl>
      <w:tblPr>
        <w:tblStyle w:val="TableGrid"/>
        <w:tblW w:w="5000" w:type="pct"/>
        <w:tblLook w:val="01E0" w:firstRow="1" w:lastRow="1" w:firstColumn="1" w:lastColumn="1" w:noHBand="0" w:noVBand="0"/>
        <w:tblDescription w:val="9.0 System requirements in relation to Vehicle Inspection Facility – Inspections"/>
      </w:tblPr>
      <w:tblGrid>
        <w:gridCol w:w="1387"/>
        <w:gridCol w:w="2698"/>
        <w:gridCol w:w="4931"/>
      </w:tblGrid>
      <w:tr w:rsidR="00794A12" w:rsidRPr="000D3914" w:rsidTr="00E94EAD">
        <w:trPr>
          <w:trHeight w:val="254"/>
          <w:tblHeader/>
        </w:trPr>
        <w:tc>
          <w:tcPr>
            <w:tcW w:w="622" w:type="pct"/>
          </w:tcPr>
          <w:p w:rsidR="00794A12" w:rsidRPr="000D3914" w:rsidRDefault="00794A12" w:rsidP="00E94EAD">
            <w:pPr>
              <w:pStyle w:val="TableParagraph"/>
              <w:spacing w:line="234" w:lineRule="exact"/>
              <w:rPr>
                <w:b/>
                <w:lang w:val="en-GB"/>
              </w:rPr>
            </w:pPr>
            <w:r w:rsidRPr="000D3914">
              <w:rPr>
                <w:b/>
                <w:lang w:val="en-GB"/>
              </w:rPr>
              <w:t>Reference</w:t>
            </w:r>
          </w:p>
        </w:tc>
        <w:tc>
          <w:tcPr>
            <w:tcW w:w="1570" w:type="pct"/>
          </w:tcPr>
          <w:p w:rsidR="00794A12" w:rsidRPr="000D3914" w:rsidRDefault="00794A12" w:rsidP="00E94EAD">
            <w:pPr>
              <w:pStyle w:val="TableParagraph"/>
              <w:spacing w:line="234" w:lineRule="exact"/>
              <w:rPr>
                <w:b/>
                <w:lang w:val="en-GB"/>
              </w:rPr>
            </w:pPr>
            <w:r w:rsidRPr="000D3914">
              <w:rPr>
                <w:b/>
                <w:lang w:val="en-GB"/>
              </w:rPr>
              <w:t>Requirement</w:t>
            </w:r>
          </w:p>
        </w:tc>
        <w:tc>
          <w:tcPr>
            <w:tcW w:w="2808" w:type="pct"/>
          </w:tcPr>
          <w:p w:rsidR="00794A12" w:rsidRPr="000D3914" w:rsidRDefault="00794A12" w:rsidP="00E94EAD">
            <w:pPr>
              <w:pStyle w:val="TableParagraph"/>
              <w:spacing w:line="234" w:lineRule="exact"/>
              <w:rPr>
                <w:b/>
                <w:lang w:val="en-GB"/>
              </w:rPr>
            </w:pPr>
            <w:r w:rsidRPr="000D3914">
              <w:rPr>
                <w:b/>
                <w:lang w:val="en-GB"/>
              </w:rPr>
              <w:t>Details</w:t>
            </w:r>
          </w:p>
        </w:tc>
      </w:tr>
      <w:tr w:rsidR="00794A12" w:rsidRPr="000D3914" w:rsidTr="00E94EAD">
        <w:trPr>
          <w:trHeight w:val="506"/>
        </w:trPr>
        <w:tc>
          <w:tcPr>
            <w:tcW w:w="622" w:type="pct"/>
          </w:tcPr>
          <w:p w:rsidR="00794A12" w:rsidRPr="000D3914" w:rsidRDefault="00794A12" w:rsidP="00E94EAD">
            <w:pPr>
              <w:pStyle w:val="TableParagraph"/>
              <w:spacing w:line="250" w:lineRule="exact"/>
              <w:rPr>
                <w:lang w:val="en-GB"/>
              </w:rPr>
            </w:pPr>
            <w:r w:rsidRPr="000D3914">
              <w:rPr>
                <w:lang w:val="en-GB"/>
              </w:rPr>
              <w:t>9.1</w:t>
            </w:r>
          </w:p>
        </w:tc>
        <w:tc>
          <w:tcPr>
            <w:tcW w:w="1570" w:type="pct"/>
          </w:tcPr>
          <w:p w:rsidR="00794A12" w:rsidRPr="000D3914" w:rsidRDefault="00794A12" w:rsidP="00E94EAD">
            <w:pPr>
              <w:pStyle w:val="TableParagraph"/>
              <w:spacing w:line="254" w:lineRule="exact"/>
              <w:ind w:right="101"/>
              <w:rPr>
                <w:lang w:val="en-GB"/>
              </w:rPr>
            </w:pPr>
            <w:r w:rsidRPr="000D3914">
              <w:rPr>
                <w:lang w:val="en-GB"/>
              </w:rPr>
              <w:t>Provision of system status/health indicator</w:t>
            </w:r>
          </w:p>
        </w:tc>
        <w:tc>
          <w:tcPr>
            <w:tcW w:w="2808" w:type="pct"/>
          </w:tcPr>
          <w:p w:rsidR="00794A12" w:rsidRPr="000D3914" w:rsidRDefault="00794A12" w:rsidP="00E94EAD">
            <w:pPr>
              <w:pStyle w:val="TableParagraph"/>
              <w:spacing w:line="254" w:lineRule="exact"/>
              <w:ind w:right="220"/>
              <w:rPr>
                <w:lang w:val="en-GB"/>
              </w:rPr>
            </w:pPr>
            <w:r w:rsidRPr="000D3914">
              <w:rPr>
                <w:lang w:val="en-GB"/>
              </w:rPr>
              <w:t>The driver shall have an indicator showing when the system is operational and when there is a malfunction.</w:t>
            </w:r>
          </w:p>
        </w:tc>
      </w:tr>
      <w:tr w:rsidR="00794A12" w:rsidRPr="000D3914" w:rsidTr="00E94EAD">
        <w:trPr>
          <w:trHeight w:val="503"/>
        </w:trPr>
        <w:tc>
          <w:tcPr>
            <w:tcW w:w="622" w:type="pct"/>
          </w:tcPr>
          <w:p w:rsidR="00794A12" w:rsidRPr="000D3914" w:rsidRDefault="00794A12" w:rsidP="00E94EAD">
            <w:pPr>
              <w:pStyle w:val="TableParagraph"/>
              <w:spacing w:line="248" w:lineRule="exact"/>
              <w:rPr>
                <w:lang w:val="en-GB"/>
              </w:rPr>
            </w:pPr>
            <w:r w:rsidRPr="000D3914">
              <w:rPr>
                <w:lang w:val="en-GB"/>
              </w:rPr>
              <w:t>9.2</w:t>
            </w:r>
          </w:p>
        </w:tc>
        <w:tc>
          <w:tcPr>
            <w:tcW w:w="1570" w:type="pct"/>
          </w:tcPr>
          <w:p w:rsidR="00794A12" w:rsidRPr="000D3914" w:rsidRDefault="00794A12" w:rsidP="00E94EAD">
            <w:pPr>
              <w:pStyle w:val="TableParagraph"/>
              <w:spacing w:line="248" w:lineRule="exact"/>
              <w:rPr>
                <w:lang w:val="en-GB"/>
              </w:rPr>
            </w:pPr>
            <w:r w:rsidRPr="000D3914">
              <w:rPr>
                <w:lang w:val="en-GB"/>
              </w:rPr>
              <w:t>Mounting location of system</w:t>
            </w:r>
          </w:p>
          <w:p w:rsidR="00794A12" w:rsidRPr="000D3914" w:rsidRDefault="00794A12" w:rsidP="00E94EAD">
            <w:pPr>
              <w:pStyle w:val="TableParagraph"/>
              <w:spacing w:before="1" w:line="234" w:lineRule="exact"/>
              <w:rPr>
                <w:lang w:val="en-GB"/>
              </w:rPr>
            </w:pPr>
            <w:r w:rsidRPr="000D3914">
              <w:rPr>
                <w:lang w:val="en-GB"/>
              </w:rPr>
              <w:t>status/health indicator to be seen by driver only</w:t>
            </w:r>
          </w:p>
        </w:tc>
        <w:tc>
          <w:tcPr>
            <w:tcW w:w="2808" w:type="pct"/>
          </w:tcPr>
          <w:p w:rsidR="00794A12" w:rsidRPr="000D3914" w:rsidRDefault="00794A12" w:rsidP="00E94EAD">
            <w:pPr>
              <w:pStyle w:val="TableParagraph"/>
              <w:spacing w:line="248" w:lineRule="exact"/>
              <w:rPr>
                <w:lang w:val="en-GB"/>
              </w:rPr>
            </w:pPr>
            <w:r w:rsidRPr="000D3914">
              <w:rPr>
                <w:lang w:val="en-GB"/>
              </w:rPr>
              <w:t>The indicators shall be mounted/installed for the driver’s vision only. The indication system must be in accordance with section 9.3 and 9.4 below.</w:t>
            </w:r>
          </w:p>
        </w:tc>
      </w:tr>
      <w:tr w:rsidR="00794A12" w:rsidRPr="000D3914" w:rsidTr="00E94EAD">
        <w:trPr>
          <w:trHeight w:val="503"/>
        </w:trPr>
        <w:tc>
          <w:tcPr>
            <w:tcW w:w="622" w:type="pct"/>
          </w:tcPr>
          <w:p w:rsidR="00794A12" w:rsidRPr="000D3914" w:rsidRDefault="00794A12" w:rsidP="00E94EAD">
            <w:pPr>
              <w:pStyle w:val="TableParagraph"/>
              <w:spacing w:line="248" w:lineRule="exact"/>
              <w:rPr>
                <w:lang w:val="en-GB"/>
              </w:rPr>
            </w:pPr>
            <w:r w:rsidRPr="000D3914">
              <w:rPr>
                <w:lang w:val="en-GB"/>
              </w:rPr>
              <w:t>9.3</w:t>
            </w:r>
          </w:p>
        </w:tc>
        <w:tc>
          <w:tcPr>
            <w:tcW w:w="1570" w:type="pct"/>
          </w:tcPr>
          <w:p w:rsidR="00794A12" w:rsidRPr="000D3914" w:rsidRDefault="00794A12" w:rsidP="00E94EAD">
            <w:pPr>
              <w:pStyle w:val="TableParagraph"/>
              <w:spacing w:line="248" w:lineRule="exact"/>
              <w:rPr>
                <w:lang w:val="en-GB"/>
              </w:rPr>
            </w:pPr>
            <w:r w:rsidRPr="000D3914">
              <w:rPr>
                <w:lang w:val="en-GB"/>
              </w:rPr>
              <w:t>Additional indicator requirement</w:t>
            </w:r>
          </w:p>
        </w:tc>
        <w:tc>
          <w:tcPr>
            <w:tcW w:w="2808" w:type="pct"/>
          </w:tcPr>
          <w:p w:rsidR="00794A12" w:rsidRPr="000D3914" w:rsidRDefault="00794A12" w:rsidP="00E94EAD">
            <w:pPr>
              <w:pStyle w:val="TableParagraph"/>
              <w:spacing w:line="248" w:lineRule="exact"/>
              <w:rPr>
                <w:lang w:val="en-GB"/>
              </w:rPr>
            </w:pPr>
            <w:r w:rsidRPr="000D3914">
              <w:rPr>
                <w:lang w:val="en-GB"/>
              </w:rPr>
              <w:t>Where a system is fitted with an indicator to show that the system is on, this indicator shall be separate to those listed above or of a different colour to avoid any possible confusion</w:t>
            </w:r>
            <w:r>
              <w:rPr>
                <w:lang w:val="en-GB"/>
              </w:rPr>
              <w:t xml:space="preserve"> </w:t>
            </w:r>
            <w:r w:rsidRPr="000D3914">
              <w:rPr>
                <w:lang w:val="en-GB"/>
              </w:rPr>
              <w:t>on the part of the drivers using the system.</w:t>
            </w:r>
          </w:p>
        </w:tc>
      </w:tr>
      <w:tr w:rsidR="00794A12" w:rsidRPr="000D3914" w:rsidTr="00E94EAD">
        <w:trPr>
          <w:trHeight w:val="503"/>
        </w:trPr>
        <w:tc>
          <w:tcPr>
            <w:tcW w:w="622" w:type="pct"/>
          </w:tcPr>
          <w:p w:rsidR="00794A12" w:rsidRPr="000D3914" w:rsidRDefault="00794A12" w:rsidP="00E94EAD">
            <w:pPr>
              <w:pStyle w:val="TableParagraph"/>
              <w:spacing w:line="248" w:lineRule="exact"/>
              <w:rPr>
                <w:lang w:val="en-GB"/>
              </w:rPr>
            </w:pPr>
            <w:r w:rsidRPr="000D3914">
              <w:rPr>
                <w:lang w:val="en-GB"/>
              </w:rPr>
              <w:t>9.4</w:t>
            </w:r>
          </w:p>
        </w:tc>
        <w:tc>
          <w:tcPr>
            <w:tcW w:w="1570" w:type="pct"/>
          </w:tcPr>
          <w:p w:rsidR="00794A12" w:rsidRPr="000D3914" w:rsidRDefault="00794A12" w:rsidP="00E94EAD">
            <w:pPr>
              <w:pStyle w:val="TableParagraph"/>
              <w:spacing w:line="248" w:lineRule="exact"/>
              <w:rPr>
                <w:lang w:val="en-GB"/>
              </w:rPr>
            </w:pPr>
            <w:r w:rsidRPr="000D3914">
              <w:rPr>
                <w:lang w:val="en-GB"/>
              </w:rPr>
              <w:t>Designed / installed to be testable by NEDDC Licensing Team (or persons acting on behalf of the council –</w:t>
            </w:r>
          </w:p>
          <w:p w:rsidR="00794A12" w:rsidRPr="000D3914" w:rsidRDefault="00794A12" w:rsidP="00E94EAD">
            <w:pPr>
              <w:pStyle w:val="TableParagraph"/>
              <w:spacing w:line="248" w:lineRule="exact"/>
              <w:rPr>
                <w:lang w:val="en-GB"/>
              </w:rPr>
            </w:pPr>
            <w:r w:rsidRPr="000D3914">
              <w:rPr>
                <w:lang w:val="en-GB"/>
              </w:rPr>
              <w:lastRenderedPageBreak/>
              <w:t>such as vehicle inspectors)</w:t>
            </w:r>
          </w:p>
        </w:tc>
        <w:tc>
          <w:tcPr>
            <w:tcW w:w="2808" w:type="pct"/>
          </w:tcPr>
          <w:p w:rsidR="00794A12" w:rsidRPr="000D3914" w:rsidRDefault="00794A12" w:rsidP="00E94EAD">
            <w:pPr>
              <w:pStyle w:val="TableParagraph"/>
              <w:spacing w:line="248" w:lineRule="exact"/>
              <w:rPr>
                <w:lang w:val="en-GB"/>
              </w:rPr>
            </w:pPr>
            <w:r w:rsidRPr="000D3914">
              <w:rPr>
                <w:lang w:val="en-GB"/>
              </w:rPr>
              <w:lastRenderedPageBreak/>
              <w:t>The system shall be designed and installed such that the system may be easily tested by NEDDC Licensing Team staff to ensure that all features are operating and that images are being recorded as prescribed.</w:t>
            </w:r>
          </w:p>
        </w:tc>
      </w:tr>
    </w:tbl>
    <w:p w:rsidR="00794A12" w:rsidRPr="000D3914" w:rsidRDefault="00794A12" w:rsidP="00794A12">
      <w:pPr>
        <w:spacing w:line="234" w:lineRule="exact"/>
      </w:pPr>
    </w:p>
    <w:p w:rsidR="00794A12" w:rsidRPr="000D3914" w:rsidRDefault="00794A12" w:rsidP="00794A12">
      <w:pPr>
        <w:spacing w:line="234" w:lineRule="exact"/>
      </w:pPr>
    </w:p>
    <w:p w:rsidR="00794A12" w:rsidRPr="000D3914" w:rsidRDefault="00794A12" w:rsidP="00794A12">
      <w:pPr>
        <w:spacing w:line="234" w:lineRule="exact"/>
      </w:pPr>
    </w:p>
    <w:p w:rsidR="00794A12" w:rsidRPr="000D3914" w:rsidRDefault="00794A12" w:rsidP="00B02C75">
      <w:pPr>
        <w:pStyle w:val="Heading4"/>
        <w:jc w:val="center"/>
      </w:pPr>
      <w:r w:rsidRPr="000D3914">
        <w:t>10.0 General System Requirements</w:t>
      </w:r>
    </w:p>
    <w:p w:rsidR="00794A12" w:rsidRPr="000D3914" w:rsidRDefault="00794A12" w:rsidP="00794A12">
      <w:pPr>
        <w:spacing w:before="5"/>
        <w:rPr>
          <w:b/>
        </w:rPr>
      </w:pPr>
    </w:p>
    <w:tbl>
      <w:tblPr>
        <w:tblStyle w:val="TableGrid"/>
        <w:tblW w:w="5000" w:type="pct"/>
        <w:tblLook w:val="01E0" w:firstRow="1" w:lastRow="1" w:firstColumn="1" w:lastColumn="1" w:noHBand="0" w:noVBand="0"/>
        <w:tblDescription w:val="10.0 General System Requirements"/>
      </w:tblPr>
      <w:tblGrid>
        <w:gridCol w:w="1387"/>
        <w:gridCol w:w="2698"/>
        <w:gridCol w:w="4931"/>
      </w:tblGrid>
      <w:tr w:rsidR="00794A12" w:rsidRPr="000D3914" w:rsidTr="00E94EAD">
        <w:trPr>
          <w:trHeight w:val="253"/>
          <w:tblHeader/>
        </w:trPr>
        <w:tc>
          <w:tcPr>
            <w:tcW w:w="622" w:type="pct"/>
          </w:tcPr>
          <w:p w:rsidR="00794A12" w:rsidRPr="000D3914" w:rsidRDefault="00794A12" w:rsidP="00E94EAD">
            <w:pPr>
              <w:pStyle w:val="TableParagraph"/>
              <w:spacing w:line="234" w:lineRule="exact"/>
              <w:rPr>
                <w:b/>
                <w:lang w:val="en-GB"/>
              </w:rPr>
            </w:pPr>
            <w:r w:rsidRPr="000D3914">
              <w:rPr>
                <w:b/>
                <w:lang w:val="en-GB"/>
              </w:rPr>
              <w:t>Reference</w:t>
            </w:r>
          </w:p>
        </w:tc>
        <w:tc>
          <w:tcPr>
            <w:tcW w:w="1570" w:type="pct"/>
          </w:tcPr>
          <w:p w:rsidR="00794A12" w:rsidRPr="000D3914" w:rsidRDefault="00794A12" w:rsidP="00E94EAD">
            <w:pPr>
              <w:pStyle w:val="TableParagraph"/>
              <w:spacing w:line="234" w:lineRule="exact"/>
              <w:rPr>
                <w:b/>
                <w:lang w:val="en-GB"/>
              </w:rPr>
            </w:pPr>
            <w:r w:rsidRPr="000D3914">
              <w:rPr>
                <w:b/>
                <w:lang w:val="en-GB"/>
              </w:rPr>
              <w:t>Requirement</w:t>
            </w:r>
          </w:p>
        </w:tc>
        <w:tc>
          <w:tcPr>
            <w:tcW w:w="2808" w:type="pct"/>
          </w:tcPr>
          <w:p w:rsidR="00794A12" w:rsidRPr="000D3914" w:rsidRDefault="00794A12" w:rsidP="00E94EAD">
            <w:pPr>
              <w:pStyle w:val="TableParagraph"/>
              <w:spacing w:line="234" w:lineRule="exact"/>
              <w:rPr>
                <w:b/>
                <w:lang w:val="en-GB"/>
              </w:rPr>
            </w:pPr>
            <w:r w:rsidRPr="000D3914">
              <w:rPr>
                <w:b/>
                <w:lang w:val="en-GB"/>
              </w:rPr>
              <w:t>Details</w:t>
            </w:r>
          </w:p>
        </w:tc>
      </w:tr>
      <w:tr w:rsidR="00794A12" w:rsidRPr="000D3914" w:rsidTr="00E94EAD">
        <w:trPr>
          <w:trHeight w:val="251"/>
        </w:trPr>
        <w:tc>
          <w:tcPr>
            <w:tcW w:w="622" w:type="pct"/>
          </w:tcPr>
          <w:p w:rsidR="00794A12" w:rsidRPr="000D3914" w:rsidRDefault="00794A12" w:rsidP="00E94EAD">
            <w:pPr>
              <w:pStyle w:val="TableParagraph"/>
              <w:spacing w:line="232" w:lineRule="exact"/>
              <w:rPr>
                <w:lang w:val="en-GB"/>
              </w:rPr>
            </w:pPr>
            <w:r w:rsidRPr="000D3914">
              <w:rPr>
                <w:lang w:val="en-GB"/>
              </w:rPr>
              <w:t>10.1</w:t>
            </w:r>
          </w:p>
        </w:tc>
        <w:tc>
          <w:tcPr>
            <w:tcW w:w="1570" w:type="pct"/>
          </w:tcPr>
          <w:p w:rsidR="00794A12" w:rsidRPr="000D3914" w:rsidRDefault="00794A12" w:rsidP="00E94EAD">
            <w:pPr>
              <w:pStyle w:val="TableParagraph"/>
              <w:spacing w:line="232" w:lineRule="exact"/>
              <w:rPr>
                <w:lang w:val="en-GB"/>
              </w:rPr>
            </w:pPr>
            <w:r w:rsidRPr="000D3914">
              <w:rPr>
                <w:lang w:val="en-GB"/>
              </w:rPr>
              <w:t>Vandal and tamper resistance</w:t>
            </w:r>
          </w:p>
        </w:tc>
        <w:tc>
          <w:tcPr>
            <w:tcW w:w="2808" w:type="pct"/>
          </w:tcPr>
          <w:p w:rsidR="00794A12" w:rsidRPr="000D3914" w:rsidRDefault="00794A12" w:rsidP="00E94EAD">
            <w:pPr>
              <w:pStyle w:val="TableParagraph"/>
              <w:ind w:left="0"/>
              <w:rPr>
                <w:rFonts w:ascii="Times New Roman"/>
                <w:sz w:val="18"/>
                <w:lang w:val="en-GB"/>
              </w:rPr>
            </w:pPr>
          </w:p>
        </w:tc>
      </w:tr>
      <w:tr w:rsidR="00794A12" w:rsidRPr="000D3914" w:rsidTr="00E94EAD">
        <w:trPr>
          <w:trHeight w:val="760"/>
        </w:trPr>
        <w:tc>
          <w:tcPr>
            <w:tcW w:w="622" w:type="pct"/>
          </w:tcPr>
          <w:p w:rsidR="00794A12" w:rsidRPr="000D3914" w:rsidRDefault="00794A12" w:rsidP="00E94EAD">
            <w:pPr>
              <w:pStyle w:val="TableParagraph"/>
              <w:spacing w:line="250" w:lineRule="exact"/>
              <w:rPr>
                <w:lang w:val="en-GB"/>
              </w:rPr>
            </w:pPr>
            <w:r w:rsidRPr="000D3914">
              <w:rPr>
                <w:lang w:val="en-GB"/>
              </w:rPr>
              <w:t>10.2</w:t>
            </w:r>
          </w:p>
        </w:tc>
        <w:tc>
          <w:tcPr>
            <w:tcW w:w="1570" w:type="pct"/>
          </w:tcPr>
          <w:p w:rsidR="00794A12" w:rsidRPr="000D3914" w:rsidRDefault="00794A12" w:rsidP="00E94EAD">
            <w:pPr>
              <w:pStyle w:val="TableParagraph"/>
              <w:spacing w:line="242" w:lineRule="auto"/>
              <w:ind w:right="895"/>
              <w:rPr>
                <w:lang w:val="en-GB"/>
              </w:rPr>
            </w:pPr>
            <w:r w:rsidRPr="000D3914">
              <w:rPr>
                <w:lang w:val="en-GB"/>
              </w:rPr>
              <w:t>Provision of statement of compliance</w:t>
            </w:r>
          </w:p>
        </w:tc>
        <w:tc>
          <w:tcPr>
            <w:tcW w:w="2808" w:type="pct"/>
          </w:tcPr>
          <w:p w:rsidR="00794A12" w:rsidRPr="000D3914" w:rsidRDefault="00794A12" w:rsidP="00E94EAD">
            <w:pPr>
              <w:pStyle w:val="TableParagraph"/>
              <w:spacing w:line="250" w:lineRule="exact"/>
              <w:rPr>
                <w:lang w:val="en-GB"/>
              </w:rPr>
            </w:pPr>
            <w:r w:rsidRPr="000D3914">
              <w:rPr>
                <w:lang w:val="en-GB"/>
              </w:rPr>
              <w:t>In addition to a formal test of all aspects of this requirement</w:t>
            </w:r>
            <w:r>
              <w:rPr>
                <w:lang w:val="en-GB"/>
              </w:rPr>
              <w:t xml:space="preserve"> </w:t>
            </w:r>
            <w:r w:rsidRPr="000D3914">
              <w:rPr>
                <w:lang w:val="en-GB"/>
              </w:rPr>
              <w:t>specification, a statement of compliance shall be provided and signed by an officer of the company.</w:t>
            </w:r>
          </w:p>
        </w:tc>
      </w:tr>
      <w:tr w:rsidR="00794A12" w:rsidRPr="000D3914" w:rsidTr="00E94EAD">
        <w:trPr>
          <w:trHeight w:val="757"/>
        </w:trPr>
        <w:tc>
          <w:tcPr>
            <w:tcW w:w="622" w:type="pct"/>
          </w:tcPr>
          <w:p w:rsidR="00794A12" w:rsidRPr="000D3914" w:rsidRDefault="00794A12" w:rsidP="00E94EAD">
            <w:pPr>
              <w:pStyle w:val="TableParagraph"/>
              <w:spacing w:line="250" w:lineRule="exact"/>
              <w:rPr>
                <w:lang w:val="en-GB"/>
              </w:rPr>
            </w:pPr>
            <w:r w:rsidRPr="000D3914">
              <w:rPr>
                <w:lang w:val="en-GB"/>
              </w:rPr>
              <w:t>10.3</w:t>
            </w:r>
          </w:p>
        </w:tc>
        <w:tc>
          <w:tcPr>
            <w:tcW w:w="1570" w:type="pct"/>
          </w:tcPr>
          <w:p w:rsidR="00794A12" w:rsidRPr="000D3914" w:rsidRDefault="00794A12" w:rsidP="00E94EAD">
            <w:pPr>
              <w:pStyle w:val="TableParagraph"/>
              <w:ind w:right="565"/>
              <w:rPr>
                <w:lang w:val="en-GB"/>
              </w:rPr>
            </w:pPr>
            <w:r w:rsidRPr="000D3914">
              <w:rPr>
                <w:lang w:val="en-GB"/>
              </w:rPr>
              <w:t>Reliability in operational and environmental conditions</w:t>
            </w:r>
          </w:p>
        </w:tc>
        <w:tc>
          <w:tcPr>
            <w:tcW w:w="2808" w:type="pct"/>
          </w:tcPr>
          <w:p w:rsidR="00794A12" w:rsidRPr="000D3914" w:rsidRDefault="00794A12" w:rsidP="00E94EAD">
            <w:pPr>
              <w:pStyle w:val="TableParagraph"/>
              <w:ind w:right="145"/>
              <w:rPr>
                <w:lang w:val="en-GB"/>
              </w:rPr>
            </w:pPr>
            <w:r w:rsidRPr="000D3914">
              <w:rPr>
                <w:lang w:val="en-GB"/>
              </w:rPr>
              <w:t>The system shall provide reliable and full functionality in all operational and environmental conditions encountered in the</w:t>
            </w:r>
            <w:r>
              <w:rPr>
                <w:lang w:val="en-GB"/>
              </w:rPr>
              <w:t xml:space="preserve"> </w:t>
            </w:r>
            <w:r w:rsidRPr="000D3914">
              <w:rPr>
                <w:lang w:val="en-GB"/>
              </w:rPr>
              <w:t>operation of taxis.</w:t>
            </w:r>
          </w:p>
        </w:tc>
      </w:tr>
      <w:tr w:rsidR="00794A12" w:rsidRPr="000D3914" w:rsidTr="00E94EAD">
        <w:trPr>
          <w:trHeight w:val="506"/>
        </w:trPr>
        <w:tc>
          <w:tcPr>
            <w:tcW w:w="622" w:type="pct"/>
          </w:tcPr>
          <w:p w:rsidR="00794A12" w:rsidRPr="000D3914" w:rsidRDefault="00794A12" w:rsidP="00E94EAD">
            <w:pPr>
              <w:pStyle w:val="TableParagraph"/>
              <w:spacing w:line="250" w:lineRule="exact"/>
              <w:rPr>
                <w:lang w:val="en-GB"/>
              </w:rPr>
            </w:pPr>
            <w:r w:rsidRPr="000D3914">
              <w:rPr>
                <w:lang w:val="en-GB"/>
              </w:rPr>
              <w:t>10.4</w:t>
            </w:r>
          </w:p>
        </w:tc>
        <w:tc>
          <w:tcPr>
            <w:tcW w:w="1570" w:type="pct"/>
          </w:tcPr>
          <w:p w:rsidR="00794A12" w:rsidRPr="000D3914" w:rsidRDefault="00794A12" w:rsidP="00E94EAD">
            <w:pPr>
              <w:pStyle w:val="TableParagraph"/>
              <w:spacing w:line="254" w:lineRule="exact"/>
              <w:ind w:right="174"/>
              <w:rPr>
                <w:lang w:val="en-GB"/>
              </w:rPr>
            </w:pPr>
            <w:r w:rsidRPr="000D3914">
              <w:rPr>
                <w:lang w:val="en-GB"/>
              </w:rPr>
              <w:t>Programmability of image timing parameters</w:t>
            </w:r>
          </w:p>
        </w:tc>
        <w:tc>
          <w:tcPr>
            <w:tcW w:w="2808" w:type="pct"/>
          </w:tcPr>
          <w:p w:rsidR="00794A12" w:rsidRPr="000D3914" w:rsidRDefault="00794A12" w:rsidP="00E94EAD">
            <w:pPr>
              <w:pStyle w:val="TableParagraph"/>
              <w:spacing w:line="254" w:lineRule="exact"/>
              <w:ind w:right="195"/>
              <w:rPr>
                <w:lang w:val="en-GB"/>
              </w:rPr>
            </w:pPr>
            <w:r w:rsidRPr="000D3914">
              <w:rPr>
                <w:lang w:val="en-GB"/>
              </w:rPr>
              <w:t>It shall be possible to change timing and parameters without the requirement to change components.</w:t>
            </w:r>
          </w:p>
        </w:tc>
      </w:tr>
      <w:tr w:rsidR="00794A12" w:rsidRPr="000D3914" w:rsidTr="00E94EAD">
        <w:trPr>
          <w:trHeight w:val="756"/>
        </w:trPr>
        <w:tc>
          <w:tcPr>
            <w:tcW w:w="622" w:type="pct"/>
          </w:tcPr>
          <w:p w:rsidR="00794A12" w:rsidRPr="000D3914" w:rsidRDefault="00794A12" w:rsidP="00E94EAD">
            <w:pPr>
              <w:pStyle w:val="TableParagraph"/>
              <w:spacing w:line="248" w:lineRule="exact"/>
              <w:rPr>
                <w:lang w:val="en-GB"/>
              </w:rPr>
            </w:pPr>
            <w:r w:rsidRPr="000D3914">
              <w:rPr>
                <w:lang w:val="en-GB"/>
              </w:rPr>
              <w:t>10.5</w:t>
            </w:r>
          </w:p>
        </w:tc>
        <w:tc>
          <w:tcPr>
            <w:tcW w:w="1570" w:type="pct"/>
          </w:tcPr>
          <w:p w:rsidR="00794A12" w:rsidRPr="000D3914" w:rsidRDefault="00794A12" w:rsidP="00E94EAD">
            <w:pPr>
              <w:pStyle w:val="TableParagraph"/>
              <w:ind w:right="259"/>
              <w:rPr>
                <w:lang w:val="en-GB"/>
              </w:rPr>
            </w:pPr>
            <w:r w:rsidRPr="000D3914">
              <w:rPr>
                <w:lang w:val="en-GB"/>
              </w:rPr>
              <w:t>Training and Technical Support and Equipment</w:t>
            </w:r>
          </w:p>
        </w:tc>
        <w:tc>
          <w:tcPr>
            <w:tcW w:w="2808" w:type="pct"/>
          </w:tcPr>
          <w:p w:rsidR="00794A12" w:rsidRPr="000D3914" w:rsidRDefault="00794A12" w:rsidP="00E94EAD">
            <w:pPr>
              <w:pStyle w:val="TableParagraph"/>
              <w:ind w:right="110"/>
              <w:rPr>
                <w:lang w:val="en-GB"/>
              </w:rPr>
            </w:pPr>
            <w:r w:rsidRPr="000D3914">
              <w:rPr>
                <w:lang w:val="en-GB"/>
              </w:rPr>
              <w:t>Manufacturer must provide NEDDC Licensing Team with a Training and Technical Manual. Supply a working unit</w:t>
            </w:r>
            <w:r>
              <w:rPr>
                <w:lang w:val="en-GB"/>
              </w:rPr>
              <w:t xml:space="preserve"> </w:t>
            </w:r>
            <w:r w:rsidRPr="000D3914">
              <w:rPr>
                <w:lang w:val="en-GB"/>
              </w:rPr>
              <w:t>to NEDDC Licensing for testing purposes.</w:t>
            </w:r>
          </w:p>
        </w:tc>
      </w:tr>
      <w:tr w:rsidR="00794A12" w:rsidRPr="000D3914" w:rsidTr="00E94EAD">
        <w:trPr>
          <w:trHeight w:val="760"/>
        </w:trPr>
        <w:tc>
          <w:tcPr>
            <w:tcW w:w="622" w:type="pct"/>
          </w:tcPr>
          <w:p w:rsidR="00794A12" w:rsidRPr="000D3914" w:rsidRDefault="00794A12" w:rsidP="00E94EAD">
            <w:pPr>
              <w:pStyle w:val="TableParagraph"/>
              <w:spacing w:line="250" w:lineRule="exact"/>
              <w:rPr>
                <w:lang w:val="en-GB"/>
              </w:rPr>
            </w:pPr>
            <w:r w:rsidRPr="000D3914">
              <w:rPr>
                <w:lang w:val="en-GB"/>
              </w:rPr>
              <w:t>10.6</w:t>
            </w:r>
          </w:p>
        </w:tc>
        <w:tc>
          <w:tcPr>
            <w:tcW w:w="1570" w:type="pct"/>
          </w:tcPr>
          <w:p w:rsidR="00794A12" w:rsidRPr="000D3914" w:rsidRDefault="00794A12" w:rsidP="00E94EAD">
            <w:pPr>
              <w:pStyle w:val="TableParagraph"/>
              <w:spacing w:line="250" w:lineRule="exact"/>
              <w:rPr>
                <w:lang w:val="en-GB"/>
              </w:rPr>
            </w:pPr>
            <w:r w:rsidRPr="000D3914">
              <w:rPr>
                <w:lang w:val="en-GB"/>
              </w:rPr>
              <w:t>Software and Hardware</w:t>
            </w:r>
          </w:p>
        </w:tc>
        <w:tc>
          <w:tcPr>
            <w:tcW w:w="2808" w:type="pct"/>
          </w:tcPr>
          <w:p w:rsidR="00794A12" w:rsidRPr="000D3914" w:rsidRDefault="00794A12" w:rsidP="00E94EAD">
            <w:pPr>
              <w:pStyle w:val="TableParagraph"/>
              <w:spacing w:line="250" w:lineRule="exact"/>
              <w:rPr>
                <w:lang w:val="en-GB"/>
              </w:rPr>
            </w:pPr>
            <w:r w:rsidRPr="000D3914">
              <w:rPr>
                <w:lang w:val="en-GB"/>
              </w:rPr>
              <w:t>Manufacturer to supply NEDDC Licensing Team</w:t>
            </w:r>
            <w:r>
              <w:rPr>
                <w:lang w:val="en-GB"/>
              </w:rPr>
              <w:t xml:space="preserve"> </w:t>
            </w:r>
            <w:r w:rsidRPr="000D3914">
              <w:rPr>
                <w:lang w:val="en-GB"/>
              </w:rPr>
              <w:t>with a supply of cables and software to be installed under the supervision of the council’s authorised staff.</w:t>
            </w:r>
          </w:p>
        </w:tc>
      </w:tr>
      <w:tr w:rsidR="00794A12" w:rsidRPr="000D3914" w:rsidTr="00E94EAD">
        <w:trPr>
          <w:trHeight w:val="1012"/>
        </w:trPr>
        <w:tc>
          <w:tcPr>
            <w:tcW w:w="622" w:type="pct"/>
          </w:tcPr>
          <w:p w:rsidR="00794A12" w:rsidRPr="000D3914" w:rsidRDefault="00794A12" w:rsidP="00E94EAD">
            <w:pPr>
              <w:pStyle w:val="TableParagraph"/>
              <w:spacing w:line="250" w:lineRule="exact"/>
              <w:rPr>
                <w:lang w:val="en-GB"/>
              </w:rPr>
            </w:pPr>
            <w:r w:rsidRPr="000D3914">
              <w:rPr>
                <w:lang w:val="en-GB"/>
              </w:rPr>
              <w:t>10.7</w:t>
            </w:r>
          </w:p>
        </w:tc>
        <w:tc>
          <w:tcPr>
            <w:tcW w:w="1570" w:type="pct"/>
          </w:tcPr>
          <w:p w:rsidR="00794A12" w:rsidRPr="000D3914" w:rsidRDefault="00794A12" w:rsidP="00E94EAD">
            <w:pPr>
              <w:pStyle w:val="TableParagraph"/>
              <w:ind w:right="137"/>
              <w:rPr>
                <w:lang w:val="en-GB"/>
              </w:rPr>
            </w:pPr>
            <w:r w:rsidRPr="000D3914">
              <w:rPr>
                <w:lang w:val="en-GB"/>
              </w:rPr>
              <w:t>Agreement between the Camera Manufacturer and NEDDC</w:t>
            </w:r>
          </w:p>
        </w:tc>
        <w:tc>
          <w:tcPr>
            <w:tcW w:w="2808" w:type="pct"/>
          </w:tcPr>
          <w:p w:rsidR="00794A12" w:rsidRPr="000D3914" w:rsidRDefault="00794A12" w:rsidP="00E94EAD">
            <w:pPr>
              <w:pStyle w:val="TableParagraph"/>
              <w:ind w:right="257"/>
              <w:rPr>
                <w:lang w:val="en-GB"/>
              </w:rPr>
            </w:pPr>
            <w:r w:rsidRPr="000D3914">
              <w:rPr>
                <w:lang w:val="en-GB"/>
              </w:rPr>
              <w:t>Agreement to allow NEDDC access to the relevant software from the manufacturer so that in the event the manufacturer goes out of business, council will be able to</w:t>
            </w:r>
            <w:r>
              <w:rPr>
                <w:lang w:val="en-GB"/>
              </w:rPr>
              <w:t xml:space="preserve"> </w:t>
            </w:r>
            <w:r w:rsidRPr="000D3914">
              <w:rPr>
                <w:lang w:val="en-GB"/>
              </w:rPr>
              <w:t>support the system.</w:t>
            </w:r>
          </w:p>
        </w:tc>
      </w:tr>
    </w:tbl>
    <w:p w:rsidR="00794A12" w:rsidRPr="000D3914" w:rsidRDefault="00794A12" w:rsidP="00794A12"/>
    <w:p w:rsidR="00794A12" w:rsidRPr="000D3914" w:rsidRDefault="00794A12" w:rsidP="00794A12">
      <w:pPr>
        <w:pStyle w:val="NoSpacing"/>
        <w:rPr>
          <w:rStyle w:val="BookTitle"/>
          <w:b w:val="0"/>
          <w:i w:val="0"/>
        </w:rPr>
      </w:pPr>
      <w:r w:rsidRPr="000D3914">
        <w:rPr>
          <w:rStyle w:val="BookTitle"/>
        </w:rPr>
        <w:br w:type="page"/>
      </w:r>
    </w:p>
    <w:p w:rsidR="00794A12" w:rsidRPr="00B02C75" w:rsidRDefault="00794A12" w:rsidP="00B02C75">
      <w:pPr>
        <w:pStyle w:val="Heading3"/>
        <w:jc w:val="center"/>
        <w:rPr>
          <w:rStyle w:val="BookTitle"/>
          <w:i w:val="0"/>
          <w:sz w:val="28"/>
          <w:szCs w:val="28"/>
        </w:rPr>
      </w:pPr>
      <w:r w:rsidRPr="00B02C75">
        <w:rPr>
          <w:rStyle w:val="BookTitle"/>
          <w:sz w:val="28"/>
          <w:szCs w:val="28"/>
        </w:rPr>
        <w:lastRenderedPageBreak/>
        <w:t>APPENDIX C: Driver Obligations</w:t>
      </w: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b w:val="0"/>
          <w:i w:val="0"/>
        </w:rPr>
      </w:pPr>
      <w:r w:rsidRPr="000D3914">
        <w:rPr>
          <w:rStyle w:val="BookTitle"/>
        </w:rPr>
        <w:t>Insert into Licensing Policy: Hackney Carriage &amp; Private Hire</w:t>
      </w:r>
      <w:r>
        <w:rPr>
          <w:rStyle w:val="BookTitle"/>
        </w:rPr>
        <w:t xml:space="preserve"> Drivers</w:t>
      </w: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i w:val="0"/>
          <w:u w:val="single"/>
        </w:rPr>
      </w:pPr>
      <w:r w:rsidRPr="000D3914">
        <w:rPr>
          <w:rStyle w:val="BookTitle"/>
          <w:u w:val="single"/>
        </w:rPr>
        <w:t>Appendix C – Licence Conditions</w:t>
      </w:r>
    </w:p>
    <w:p w:rsidR="00794A12" w:rsidRPr="000D3914" w:rsidRDefault="00794A12" w:rsidP="00794A12">
      <w:pPr>
        <w:pStyle w:val="NoSpacing"/>
        <w:rPr>
          <w:rStyle w:val="BookTitle"/>
          <w:i w:val="0"/>
          <w:u w:val="single"/>
        </w:rPr>
      </w:pPr>
    </w:p>
    <w:p w:rsidR="00794A12" w:rsidRPr="000D3914" w:rsidRDefault="00794A12" w:rsidP="00794A12">
      <w:pPr>
        <w:pStyle w:val="NoSpacing"/>
        <w:rPr>
          <w:rStyle w:val="BookTitle"/>
          <w:i w:val="0"/>
          <w:u w:val="single"/>
        </w:rPr>
      </w:pPr>
      <w:r>
        <w:rPr>
          <w:rStyle w:val="BookTitle"/>
          <w:u w:val="single"/>
        </w:rPr>
        <w:t>(</w:t>
      </w:r>
      <w:r w:rsidRPr="000D3914">
        <w:rPr>
          <w:rStyle w:val="BookTitle"/>
          <w:u w:val="single"/>
        </w:rPr>
        <w:t>Amend</w:t>
      </w:r>
      <w:r>
        <w:rPr>
          <w:rStyle w:val="BookTitle"/>
          <w:u w:val="single"/>
        </w:rPr>
        <w:t>)</w:t>
      </w:r>
      <w:r w:rsidRPr="000D3914">
        <w:rPr>
          <w:rStyle w:val="BookTitle"/>
          <w:u w:val="single"/>
        </w:rPr>
        <w:t xml:space="preserve"> 11. Vehicle Checks</w:t>
      </w:r>
    </w:p>
    <w:p w:rsidR="00794A12" w:rsidRDefault="00794A12" w:rsidP="00794A12">
      <w:pPr>
        <w:pStyle w:val="NoSpacing"/>
        <w:rPr>
          <w:rStyle w:val="BookTitle"/>
          <w:b w:val="0"/>
          <w:i w:val="0"/>
        </w:rPr>
      </w:pPr>
    </w:p>
    <w:p w:rsidR="00794A12" w:rsidRDefault="00794A12" w:rsidP="00794A12">
      <w:pPr>
        <w:pStyle w:val="NoSpacing"/>
        <w:rPr>
          <w:rStyle w:val="BookTitle"/>
          <w:b w:val="0"/>
          <w:i w:val="0"/>
        </w:rPr>
      </w:pPr>
      <w:r>
        <w:rPr>
          <w:rStyle w:val="BookTitle"/>
        </w:rPr>
        <w:t>Add “CCTV” to the list of vehicle systems that must be in legal working order.</w:t>
      </w:r>
    </w:p>
    <w:p w:rsidR="00794A12" w:rsidRDefault="00794A12" w:rsidP="00794A12">
      <w:pPr>
        <w:pStyle w:val="NoSpacing"/>
        <w:rPr>
          <w:rStyle w:val="BookTitle"/>
          <w:b w:val="0"/>
          <w:i w:val="0"/>
        </w:rPr>
      </w:pPr>
    </w:p>
    <w:p w:rsidR="00794A12" w:rsidRPr="000D3914" w:rsidRDefault="00794A12" w:rsidP="00794A12">
      <w:pPr>
        <w:pStyle w:val="NoSpacing"/>
        <w:rPr>
          <w:rStyle w:val="BookTitle"/>
          <w:i w:val="0"/>
          <w:u w:val="single"/>
        </w:rPr>
      </w:pPr>
      <w:r>
        <w:rPr>
          <w:rStyle w:val="BookTitle"/>
          <w:u w:val="single"/>
        </w:rPr>
        <w:t>(</w:t>
      </w:r>
      <w:r w:rsidRPr="000D3914">
        <w:rPr>
          <w:rStyle w:val="BookTitle"/>
          <w:u w:val="single"/>
        </w:rPr>
        <w:t>Insert</w:t>
      </w:r>
      <w:r>
        <w:rPr>
          <w:rStyle w:val="BookTitle"/>
          <w:u w:val="single"/>
        </w:rPr>
        <w:t>)</w:t>
      </w:r>
      <w:r w:rsidRPr="000D3914">
        <w:rPr>
          <w:rStyle w:val="BookTitle"/>
          <w:u w:val="single"/>
        </w:rPr>
        <w:t xml:space="preserve"> 12. CCTV System</w:t>
      </w:r>
    </w:p>
    <w:p w:rsidR="00794A12" w:rsidRDefault="00794A12" w:rsidP="00794A12">
      <w:pPr>
        <w:pStyle w:val="NoSpacing"/>
        <w:rPr>
          <w:rStyle w:val="BookTitle"/>
          <w:b w:val="0"/>
          <w:i w:val="0"/>
        </w:rPr>
      </w:pPr>
    </w:p>
    <w:p w:rsidR="00794A12" w:rsidRDefault="00794A12" w:rsidP="00794A12">
      <w:pPr>
        <w:pStyle w:val="NoSpacing"/>
        <w:rPr>
          <w:rStyle w:val="BookTitle"/>
        </w:rPr>
      </w:pPr>
      <w:r>
        <w:rPr>
          <w:rStyle w:val="BookTitle"/>
        </w:rPr>
        <w:t xml:space="preserve">At all times when the vehicle is under the control of a licensed driver it </w:t>
      </w:r>
      <w:r w:rsidRPr="00C34EEB">
        <w:rPr>
          <w:rStyle w:val="BookTitle"/>
        </w:rPr>
        <w:t xml:space="preserve">shall be the </w:t>
      </w:r>
      <w:r>
        <w:rPr>
          <w:rStyle w:val="BookTitle"/>
        </w:rPr>
        <w:t>driver</w:t>
      </w:r>
      <w:r w:rsidRPr="00C34EEB">
        <w:rPr>
          <w:rStyle w:val="BookTitle"/>
        </w:rPr>
        <w:t xml:space="preserve">’s responsibility to ensure that the data, and the equipment on which it is recorded, remains secure at all times. Any breach of data protection law by the </w:t>
      </w:r>
      <w:r>
        <w:rPr>
          <w:rStyle w:val="BookTitle"/>
        </w:rPr>
        <w:t>driver</w:t>
      </w:r>
      <w:r w:rsidRPr="00C34EEB">
        <w:rPr>
          <w:rStyle w:val="BookTitle"/>
        </w:rPr>
        <w:t xml:space="preserve"> will be considered a serious breach of licence condition.</w:t>
      </w:r>
    </w:p>
    <w:p w:rsidR="00794A12" w:rsidRDefault="00794A12" w:rsidP="00794A12">
      <w:pPr>
        <w:pStyle w:val="NoSpacing"/>
        <w:rPr>
          <w:rStyle w:val="BookTitle"/>
        </w:rPr>
      </w:pPr>
    </w:p>
    <w:p w:rsidR="00794A12" w:rsidRPr="000D3914" w:rsidRDefault="00794A12" w:rsidP="00794A12">
      <w:pPr>
        <w:pStyle w:val="NoSpacing"/>
        <w:rPr>
          <w:rStyle w:val="BookTitle"/>
          <w:i w:val="0"/>
          <w:u w:val="single"/>
        </w:rPr>
      </w:pPr>
      <w:r>
        <w:rPr>
          <w:rStyle w:val="BookTitle"/>
          <w:u w:val="single"/>
        </w:rPr>
        <w:t>(</w:t>
      </w:r>
      <w:r w:rsidRPr="000D3914">
        <w:rPr>
          <w:rStyle w:val="BookTitle"/>
          <w:u w:val="single"/>
        </w:rPr>
        <w:t>Insert</w:t>
      </w:r>
      <w:r>
        <w:rPr>
          <w:rStyle w:val="BookTitle"/>
          <w:u w:val="single"/>
        </w:rPr>
        <w:t>) 13. CCTV &amp; Blind, Partially Sighted or Deaf Passengers</w:t>
      </w:r>
    </w:p>
    <w:p w:rsidR="00794A12" w:rsidRDefault="00794A12" w:rsidP="00794A12">
      <w:pPr>
        <w:pStyle w:val="NoSpacing"/>
        <w:rPr>
          <w:rStyle w:val="BookTitle"/>
          <w:b w:val="0"/>
          <w:i w:val="0"/>
        </w:rPr>
      </w:pPr>
    </w:p>
    <w:p w:rsidR="00794A12" w:rsidRPr="00505E02" w:rsidRDefault="00794A12" w:rsidP="00794A12">
      <w:pPr>
        <w:pStyle w:val="NoSpacing"/>
        <w:rPr>
          <w:rStyle w:val="BookTitle"/>
        </w:rPr>
      </w:pPr>
      <w:r>
        <w:rPr>
          <w:rStyle w:val="BookTitle"/>
        </w:rPr>
        <w:t>Drivers must advise any blind, partially sighted or deaf passengers that there is CCTV recording in operation before commencing the journey. They must also advise such passengers of the location of controls for audio recording.</w:t>
      </w:r>
    </w:p>
    <w:p w:rsidR="00794A12" w:rsidRDefault="00794A12" w:rsidP="00794A12">
      <w:pPr>
        <w:rPr>
          <w:rFonts w:ascii="Arial" w:hAnsi="Arial" w:cs="Arial"/>
          <w:b/>
        </w:rPr>
      </w:pPr>
      <w:r>
        <w:rPr>
          <w:rFonts w:ascii="Arial" w:hAnsi="Arial" w:cs="Arial"/>
          <w:b/>
        </w:rPr>
        <w:br w:type="page"/>
      </w:r>
    </w:p>
    <w:p w:rsidR="00794A12" w:rsidRPr="00B02C75" w:rsidRDefault="00794A12" w:rsidP="00B02C75">
      <w:pPr>
        <w:pStyle w:val="Heading3"/>
        <w:jc w:val="center"/>
        <w:rPr>
          <w:rStyle w:val="BookTitle"/>
          <w:b/>
          <w:i w:val="0"/>
          <w:sz w:val="28"/>
          <w:szCs w:val="28"/>
        </w:rPr>
      </w:pPr>
      <w:r w:rsidRPr="00B02C75">
        <w:rPr>
          <w:rStyle w:val="BookTitle"/>
          <w:sz w:val="28"/>
          <w:szCs w:val="28"/>
        </w:rPr>
        <w:lastRenderedPageBreak/>
        <w:t>APPENDIX D: Operator Obligations</w:t>
      </w:r>
    </w:p>
    <w:p w:rsidR="00794A12" w:rsidRPr="00B02C75" w:rsidRDefault="00794A12" w:rsidP="00B02C75">
      <w:pPr>
        <w:pStyle w:val="Heading3"/>
        <w:jc w:val="center"/>
        <w:rPr>
          <w:rStyle w:val="BookTitle"/>
          <w:b/>
          <w:i w:val="0"/>
          <w:sz w:val="28"/>
          <w:szCs w:val="28"/>
        </w:rPr>
      </w:pPr>
    </w:p>
    <w:p w:rsidR="00794A12" w:rsidRPr="000D3914" w:rsidRDefault="00794A12" w:rsidP="00794A12">
      <w:pPr>
        <w:pStyle w:val="NoSpacing"/>
        <w:rPr>
          <w:rStyle w:val="BookTitle"/>
          <w:b w:val="0"/>
          <w:i w:val="0"/>
        </w:rPr>
      </w:pPr>
      <w:r w:rsidRPr="000D3914">
        <w:rPr>
          <w:rStyle w:val="BookTitle"/>
        </w:rPr>
        <w:t>Insert into Licensing Policy: Private Hire</w:t>
      </w:r>
      <w:r>
        <w:rPr>
          <w:rStyle w:val="BookTitle"/>
        </w:rPr>
        <w:t xml:space="preserve"> Operators</w:t>
      </w:r>
    </w:p>
    <w:p w:rsidR="00794A12" w:rsidRPr="000D3914" w:rsidRDefault="00794A12" w:rsidP="00794A12">
      <w:pPr>
        <w:pStyle w:val="NoSpacing"/>
        <w:rPr>
          <w:rStyle w:val="BookTitle"/>
          <w:b w:val="0"/>
          <w:i w:val="0"/>
        </w:rPr>
      </w:pPr>
    </w:p>
    <w:p w:rsidR="00794A12" w:rsidRPr="000D3914" w:rsidRDefault="00794A12" w:rsidP="00794A12">
      <w:pPr>
        <w:pStyle w:val="NoSpacing"/>
        <w:rPr>
          <w:rStyle w:val="BookTitle"/>
          <w:i w:val="0"/>
          <w:u w:val="single"/>
        </w:rPr>
      </w:pPr>
      <w:r>
        <w:rPr>
          <w:rStyle w:val="BookTitle"/>
          <w:u w:val="single"/>
        </w:rPr>
        <w:t>Appendix A</w:t>
      </w:r>
      <w:r w:rsidRPr="000D3914">
        <w:rPr>
          <w:rStyle w:val="BookTitle"/>
          <w:u w:val="single"/>
        </w:rPr>
        <w:t xml:space="preserve"> – Licence Conditions</w:t>
      </w:r>
    </w:p>
    <w:p w:rsidR="00794A12" w:rsidRPr="000D3914" w:rsidRDefault="00794A12" w:rsidP="00794A12">
      <w:pPr>
        <w:pStyle w:val="NoSpacing"/>
        <w:rPr>
          <w:rStyle w:val="BookTitle"/>
          <w:i w:val="0"/>
          <w:u w:val="single"/>
        </w:rPr>
      </w:pPr>
    </w:p>
    <w:p w:rsidR="00794A12" w:rsidRPr="000D3914" w:rsidRDefault="00794A12" w:rsidP="00794A12">
      <w:pPr>
        <w:pStyle w:val="NoSpacing"/>
        <w:rPr>
          <w:rStyle w:val="BookTitle"/>
          <w:i w:val="0"/>
          <w:u w:val="single"/>
        </w:rPr>
      </w:pPr>
      <w:r>
        <w:rPr>
          <w:rStyle w:val="BookTitle"/>
          <w:u w:val="single"/>
        </w:rPr>
        <w:t>(</w:t>
      </w:r>
      <w:r w:rsidRPr="000D3914">
        <w:rPr>
          <w:rStyle w:val="BookTitle"/>
          <w:u w:val="single"/>
        </w:rPr>
        <w:t>Insert</w:t>
      </w:r>
      <w:r>
        <w:rPr>
          <w:rStyle w:val="BookTitle"/>
          <w:u w:val="single"/>
        </w:rPr>
        <w:t>) 10. CCTV &amp; Blind, Partially Sighted or Deaf Passengers</w:t>
      </w:r>
    </w:p>
    <w:p w:rsidR="00794A12" w:rsidRDefault="00794A12" w:rsidP="00794A12">
      <w:pPr>
        <w:pStyle w:val="NoSpacing"/>
        <w:rPr>
          <w:rStyle w:val="BookTitle"/>
          <w:b w:val="0"/>
          <w:i w:val="0"/>
        </w:rPr>
      </w:pPr>
    </w:p>
    <w:p w:rsidR="00794A12" w:rsidRPr="00204E91" w:rsidRDefault="00794A12" w:rsidP="00794A12">
      <w:pPr>
        <w:rPr>
          <w:rFonts w:ascii="Arial" w:hAnsi="Arial" w:cs="Arial"/>
          <w:b/>
        </w:rPr>
      </w:pPr>
      <w:r>
        <w:rPr>
          <w:rStyle w:val="BookTitle"/>
        </w:rPr>
        <w:t xml:space="preserve">Operators must advise any blind, partially sighted or deaf passengers, when making a </w:t>
      </w:r>
      <w:proofErr w:type="gramStart"/>
      <w:r>
        <w:rPr>
          <w:rStyle w:val="BookTitle"/>
        </w:rPr>
        <w:t>booking, that</w:t>
      </w:r>
      <w:proofErr w:type="gramEnd"/>
      <w:r>
        <w:rPr>
          <w:rStyle w:val="BookTitle"/>
        </w:rPr>
        <w:t xml:space="preserve"> CCTV recording will be in operation.</w:t>
      </w:r>
    </w:p>
    <w:p w:rsidR="00E06F9D" w:rsidRPr="002E60AC" w:rsidRDefault="00D51760" w:rsidP="002E60AC">
      <w:pPr>
        <w:rPr>
          <w:rStyle w:val="BookTitle"/>
          <w:b w:val="0"/>
          <w:i w:val="0"/>
        </w:rPr>
      </w:pPr>
    </w:p>
    <w:sectPr w:rsidR="00E06F9D" w:rsidRPr="002E60AC">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60" w:rsidRDefault="00D51760" w:rsidP="00456FB8">
      <w:r>
        <w:separator/>
      </w:r>
    </w:p>
  </w:endnote>
  <w:endnote w:type="continuationSeparator" w:id="0">
    <w:p w:rsidR="00D51760" w:rsidRDefault="00D51760" w:rsidP="0045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12" w:rsidRDefault="00794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12" w:rsidRDefault="00794A12">
    <w:pPr>
      <w:pStyle w:val="BodyText"/>
      <w:spacing w:line="14" w:lineRule="auto"/>
      <w:rPr>
        <w:b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12" w:rsidRDefault="00794A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B8" w:rsidRPr="00C848A8" w:rsidRDefault="00FB7CFE" w:rsidP="007F0E79">
    <w:pPr>
      <w:pStyle w:val="Footer"/>
      <w:jc w:val="center"/>
      <w:rPr>
        <w:rFonts w:cs="Arial"/>
      </w:rPr>
    </w:pPr>
    <w:r>
      <w:rPr>
        <w:rFonts w:cs="Arial"/>
      </w:rPr>
      <w:t>OFFICIAL</w:t>
    </w:r>
    <w:r w:rsidR="007F0E79">
      <w:rPr>
        <w:rFonts w:cs="Arial"/>
      </w:rPr>
      <w:t>-[</w:t>
    </w:r>
    <w:r>
      <w:rPr>
        <w:rFonts w:cs="Arial"/>
      </w:rPr>
      <w:t>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60" w:rsidRDefault="00D51760" w:rsidP="00456FB8">
      <w:r>
        <w:separator/>
      </w:r>
    </w:p>
  </w:footnote>
  <w:footnote w:type="continuationSeparator" w:id="0">
    <w:p w:rsidR="00D51760" w:rsidRDefault="00D51760" w:rsidP="0045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12" w:rsidRDefault="00794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12" w:rsidRDefault="00794A12">
    <w:pPr>
      <w:pStyle w:val="BodyText"/>
      <w:spacing w:line="14" w:lineRule="auto"/>
      <w:rPr>
        <w:b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12" w:rsidRDefault="00794A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B8" w:rsidRDefault="00FB7CFE" w:rsidP="007F0E79">
    <w:pPr>
      <w:pStyle w:val="Header"/>
      <w:jc w:val="center"/>
    </w:pPr>
    <w:r>
      <w:rPr>
        <w:rFonts w:cs="Arial"/>
      </w:rPr>
      <w:t>OFFICIAL</w:t>
    </w:r>
    <w:r w:rsidR="00456FB8" w:rsidRPr="00456FB8">
      <w:rPr>
        <w:rFonts w:cs="Arial"/>
      </w:rPr>
      <w:t>-</w:t>
    </w:r>
    <w:r w:rsidR="007F0E79">
      <w:rPr>
        <w:rFonts w:cs="Arial"/>
      </w:rPr>
      <w:t>[</w:t>
    </w:r>
    <w:r>
      <w:rPr>
        <w:rFonts w:cs="Arial"/>
      </w:rPr>
      <w:t>SENSITIVE</w:t>
    </w:r>
    <w:r w:rsidR="007F0E79">
      <w:rPr>
        <w:rFonts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423"/>
    <w:multiLevelType w:val="multilevel"/>
    <w:tmpl w:val="71A4180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7771A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B08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123269"/>
    <w:multiLevelType w:val="hybridMultilevel"/>
    <w:tmpl w:val="2FC4E8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C851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61045"/>
    <w:multiLevelType w:val="multilevel"/>
    <w:tmpl w:val="F118AAA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6A273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A55E2"/>
    <w:multiLevelType w:val="hybridMultilevel"/>
    <w:tmpl w:val="11C6446E"/>
    <w:lvl w:ilvl="0" w:tplc="A78C1C26">
      <w:numFmt w:val="bullet"/>
      <w:lvlText w:val="-"/>
      <w:lvlJc w:val="left"/>
      <w:pPr>
        <w:ind w:left="586" w:hanging="360"/>
      </w:pPr>
      <w:rPr>
        <w:rFonts w:ascii="Arial" w:eastAsia="Arial" w:hAnsi="Arial" w:cs="Arial" w:hint="default"/>
        <w:w w:val="100"/>
        <w:sz w:val="22"/>
        <w:szCs w:val="22"/>
        <w:lang w:val="en-US" w:eastAsia="en-US" w:bidi="en-US"/>
      </w:rPr>
    </w:lvl>
    <w:lvl w:ilvl="1" w:tplc="571E98C0">
      <w:numFmt w:val="bullet"/>
      <w:lvlText w:val="•"/>
      <w:lvlJc w:val="left"/>
      <w:pPr>
        <w:ind w:left="1165" w:hanging="360"/>
      </w:pPr>
      <w:rPr>
        <w:rFonts w:hint="default"/>
        <w:lang w:val="en-US" w:eastAsia="en-US" w:bidi="en-US"/>
      </w:rPr>
    </w:lvl>
    <w:lvl w:ilvl="2" w:tplc="7FB0F770">
      <w:numFmt w:val="bullet"/>
      <w:lvlText w:val="•"/>
      <w:lvlJc w:val="left"/>
      <w:pPr>
        <w:ind w:left="1751" w:hanging="360"/>
      </w:pPr>
      <w:rPr>
        <w:rFonts w:hint="default"/>
        <w:lang w:val="en-US" w:eastAsia="en-US" w:bidi="en-US"/>
      </w:rPr>
    </w:lvl>
    <w:lvl w:ilvl="3" w:tplc="2AC2BE20">
      <w:numFmt w:val="bullet"/>
      <w:lvlText w:val="•"/>
      <w:lvlJc w:val="left"/>
      <w:pPr>
        <w:ind w:left="2337" w:hanging="360"/>
      </w:pPr>
      <w:rPr>
        <w:rFonts w:hint="default"/>
        <w:lang w:val="en-US" w:eastAsia="en-US" w:bidi="en-US"/>
      </w:rPr>
    </w:lvl>
    <w:lvl w:ilvl="4" w:tplc="45F66558">
      <w:numFmt w:val="bullet"/>
      <w:lvlText w:val="•"/>
      <w:lvlJc w:val="left"/>
      <w:pPr>
        <w:ind w:left="2922" w:hanging="360"/>
      </w:pPr>
      <w:rPr>
        <w:rFonts w:hint="default"/>
        <w:lang w:val="en-US" w:eastAsia="en-US" w:bidi="en-US"/>
      </w:rPr>
    </w:lvl>
    <w:lvl w:ilvl="5" w:tplc="76F06E56">
      <w:numFmt w:val="bullet"/>
      <w:lvlText w:val="•"/>
      <w:lvlJc w:val="left"/>
      <w:pPr>
        <w:ind w:left="3508" w:hanging="360"/>
      </w:pPr>
      <w:rPr>
        <w:rFonts w:hint="default"/>
        <w:lang w:val="en-US" w:eastAsia="en-US" w:bidi="en-US"/>
      </w:rPr>
    </w:lvl>
    <w:lvl w:ilvl="6" w:tplc="4E56D150">
      <w:numFmt w:val="bullet"/>
      <w:lvlText w:val="•"/>
      <w:lvlJc w:val="left"/>
      <w:pPr>
        <w:ind w:left="4094" w:hanging="360"/>
      </w:pPr>
      <w:rPr>
        <w:rFonts w:hint="default"/>
        <w:lang w:val="en-US" w:eastAsia="en-US" w:bidi="en-US"/>
      </w:rPr>
    </w:lvl>
    <w:lvl w:ilvl="7" w:tplc="99A83D10">
      <w:numFmt w:val="bullet"/>
      <w:lvlText w:val="•"/>
      <w:lvlJc w:val="left"/>
      <w:pPr>
        <w:ind w:left="4679" w:hanging="360"/>
      </w:pPr>
      <w:rPr>
        <w:rFonts w:hint="default"/>
        <w:lang w:val="en-US" w:eastAsia="en-US" w:bidi="en-US"/>
      </w:rPr>
    </w:lvl>
    <w:lvl w:ilvl="8" w:tplc="FD380138">
      <w:numFmt w:val="bullet"/>
      <w:lvlText w:val="•"/>
      <w:lvlJc w:val="left"/>
      <w:pPr>
        <w:ind w:left="5265" w:hanging="360"/>
      </w:pPr>
      <w:rPr>
        <w:rFonts w:hint="default"/>
        <w:lang w:val="en-US" w:eastAsia="en-US" w:bidi="en-US"/>
      </w:rPr>
    </w:lvl>
  </w:abstractNum>
  <w:abstractNum w:abstractNumId="8" w15:restartNumberingAfterBreak="0">
    <w:nsid w:val="389449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2337F5"/>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2445B80"/>
    <w:multiLevelType w:val="hybridMultilevel"/>
    <w:tmpl w:val="E8C69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D034F"/>
    <w:multiLevelType w:val="multilevel"/>
    <w:tmpl w:val="92261EA2"/>
    <w:lvl w:ilvl="0">
      <w:start w:val="1"/>
      <w:numFmt w:val="decimal"/>
      <w:lvlText w:val="%1."/>
      <w:lvlJc w:val="left"/>
      <w:pPr>
        <w:ind w:left="360" w:hanging="360"/>
      </w:pPr>
      <w:rPr>
        <w:b/>
        <w:u w:val="single"/>
      </w:rPr>
    </w:lvl>
    <w:lvl w:ilvl="1">
      <w:start w:val="1"/>
      <w:numFmt w:val="decimal"/>
      <w:lvlText w:val="%1.%2."/>
      <w:lvlJc w:val="left"/>
      <w:pPr>
        <w:ind w:left="792" w:hanging="432"/>
      </w:pPr>
      <w:rPr>
        <w:b/>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AC2BA0"/>
    <w:multiLevelType w:val="hybridMultilevel"/>
    <w:tmpl w:val="9F16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97955"/>
    <w:multiLevelType w:val="multilevel"/>
    <w:tmpl w:val="92261EA2"/>
    <w:lvl w:ilvl="0">
      <w:start w:val="1"/>
      <w:numFmt w:val="decimal"/>
      <w:lvlText w:val="%1."/>
      <w:lvlJc w:val="left"/>
      <w:pPr>
        <w:ind w:left="360" w:hanging="360"/>
      </w:pPr>
      <w:rPr>
        <w:b/>
        <w:u w:val="single"/>
      </w:rPr>
    </w:lvl>
    <w:lvl w:ilvl="1">
      <w:start w:val="1"/>
      <w:numFmt w:val="decimal"/>
      <w:lvlText w:val="%1.%2."/>
      <w:lvlJc w:val="left"/>
      <w:pPr>
        <w:ind w:left="792" w:hanging="432"/>
      </w:pPr>
      <w:rPr>
        <w:b/>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8005D6"/>
    <w:multiLevelType w:val="hybridMultilevel"/>
    <w:tmpl w:val="2196BD18"/>
    <w:lvl w:ilvl="0" w:tplc="C64A8F36">
      <w:numFmt w:val="bullet"/>
      <w:lvlText w:val="-"/>
      <w:lvlJc w:val="left"/>
      <w:pPr>
        <w:ind w:left="586" w:hanging="360"/>
      </w:pPr>
      <w:rPr>
        <w:rFonts w:ascii="Arial" w:eastAsia="Arial" w:hAnsi="Arial" w:cs="Arial" w:hint="default"/>
        <w:w w:val="100"/>
        <w:sz w:val="22"/>
        <w:szCs w:val="22"/>
        <w:lang w:val="en-US" w:eastAsia="en-US" w:bidi="en-US"/>
      </w:rPr>
    </w:lvl>
    <w:lvl w:ilvl="1" w:tplc="6C8823CE">
      <w:numFmt w:val="bullet"/>
      <w:lvlText w:val="•"/>
      <w:lvlJc w:val="left"/>
      <w:pPr>
        <w:ind w:left="1165" w:hanging="360"/>
      </w:pPr>
      <w:rPr>
        <w:rFonts w:hint="default"/>
        <w:lang w:val="en-US" w:eastAsia="en-US" w:bidi="en-US"/>
      </w:rPr>
    </w:lvl>
    <w:lvl w:ilvl="2" w:tplc="12E2B9F8">
      <w:numFmt w:val="bullet"/>
      <w:lvlText w:val="•"/>
      <w:lvlJc w:val="left"/>
      <w:pPr>
        <w:ind w:left="1751" w:hanging="360"/>
      </w:pPr>
      <w:rPr>
        <w:rFonts w:hint="default"/>
        <w:lang w:val="en-US" w:eastAsia="en-US" w:bidi="en-US"/>
      </w:rPr>
    </w:lvl>
    <w:lvl w:ilvl="3" w:tplc="06543492">
      <w:numFmt w:val="bullet"/>
      <w:lvlText w:val="•"/>
      <w:lvlJc w:val="left"/>
      <w:pPr>
        <w:ind w:left="2337" w:hanging="360"/>
      </w:pPr>
      <w:rPr>
        <w:rFonts w:hint="default"/>
        <w:lang w:val="en-US" w:eastAsia="en-US" w:bidi="en-US"/>
      </w:rPr>
    </w:lvl>
    <w:lvl w:ilvl="4" w:tplc="54F82054">
      <w:numFmt w:val="bullet"/>
      <w:lvlText w:val="•"/>
      <w:lvlJc w:val="left"/>
      <w:pPr>
        <w:ind w:left="2922" w:hanging="360"/>
      </w:pPr>
      <w:rPr>
        <w:rFonts w:hint="default"/>
        <w:lang w:val="en-US" w:eastAsia="en-US" w:bidi="en-US"/>
      </w:rPr>
    </w:lvl>
    <w:lvl w:ilvl="5" w:tplc="9B164A6A">
      <w:numFmt w:val="bullet"/>
      <w:lvlText w:val="•"/>
      <w:lvlJc w:val="left"/>
      <w:pPr>
        <w:ind w:left="3508" w:hanging="360"/>
      </w:pPr>
      <w:rPr>
        <w:rFonts w:hint="default"/>
        <w:lang w:val="en-US" w:eastAsia="en-US" w:bidi="en-US"/>
      </w:rPr>
    </w:lvl>
    <w:lvl w:ilvl="6" w:tplc="5D74BA12">
      <w:numFmt w:val="bullet"/>
      <w:lvlText w:val="•"/>
      <w:lvlJc w:val="left"/>
      <w:pPr>
        <w:ind w:left="4094" w:hanging="360"/>
      </w:pPr>
      <w:rPr>
        <w:rFonts w:hint="default"/>
        <w:lang w:val="en-US" w:eastAsia="en-US" w:bidi="en-US"/>
      </w:rPr>
    </w:lvl>
    <w:lvl w:ilvl="7" w:tplc="FCCE1D10">
      <w:numFmt w:val="bullet"/>
      <w:lvlText w:val="•"/>
      <w:lvlJc w:val="left"/>
      <w:pPr>
        <w:ind w:left="4679" w:hanging="360"/>
      </w:pPr>
      <w:rPr>
        <w:rFonts w:hint="default"/>
        <w:lang w:val="en-US" w:eastAsia="en-US" w:bidi="en-US"/>
      </w:rPr>
    </w:lvl>
    <w:lvl w:ilvl="8" w:tplc="2F789256">
      <w:numFmt w:val="bullet"/>
      <w:lvlText w:val="•"/>
      <w:lvlJc w:val="left"/>
      <w:pPr>
        <w:ind w:left="5265" w:hanging="360"/>
      </w:pPr>
      <w:rPr>
        <w:rFonts w:hint="default"/>
        <w:lang w:val="en-US" w:eastAsia="en-US" w:bidi="en-US"/>
      </w:rPr>
    </w:lvl>
  </w:abstractNum>
  <w:num w:numId="1">
    <w:abstractNumId w:val="3"/>
  </w:num>
  <w:num w:numId="2">
    <w:abstractNumId w:val="12"/>
  </w:num>
  <w:num w:numId="3">
    <w:abstractNumId w:val="14"/>
  </w:num>
  <w:num w:numId="4">
    <w:abstractNumId w:val="7"/>
  </w:num>
  <w:num w:numId="5">
    <w:abstractNumId w:val="11"/>
  </w:num>
  <w:num w:numId="6">
    <w:abstractNumId w:val="0"/>
  </w:num>
  <w:num w:numId="7">
    <w:abstractNumId w:val="10"/>
  </w:num>
  <w:num w:numId="8">
    <w:abstractNumId w:val="5"/>
  </w:num>
  <w:num w:numId="9">
    <w:abstractNumId w:val="9"/>
  </w:num>
  <w:num w:numId="10">
    <w:abstractNumId w:val="13"/>
  </w:num>
  <w:num w:numId="11">
    <w:abstractNumId w:val="2"/>
  </w:num>
  <w:num w:numId="12">
    <w:abstractNumId w:val="6"/>
  </w:num>
  <w:num w:numId="13">
    <w:abstractNumId w:val="8"/>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12"/>
    <w:rsid w:val="0025069E"/>
    <w:rsid w:val="002C1273"/>
    <w:rsid w:val="002E60AC"/>
    <w:rsid w:val="003D7BC6"/>
    <w:rsid w:val="00456FB8"/>
    <w:rsid w:val="005F28DA"/>
    <w:rsid w:val="00775429"/>
    <w:rsid w:val="00794A12"/>
    <w:rsid w:val="007A24A8"/>
    <w:rsid w:val="007F0E79"/>
    <w:rsid w:val="00955189"/>
    <w:rsid w:val="00A0092B"/>
    <w:rsid w:val="00A05FA1"/>
    <w:rsid w:val="00B02C75"/>
    <w:rsid w:val="00C075AF"/>
    <w:rsid w:val="00C76BFD"/>
    <w:rsid w:val="00C848A8"/>
    <w:rsid w:val="00D51760"/>
    <w:rsid w:val="00DC0940"/>
    <w:rsid w:val="00DC7358"/>
    <w:rsid w:val="00DD20E9"/>
    <w:rsid w:val="00E77C6D"/>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11F89-B1FD-4A08-A44D-2144B74E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A1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E60AC"/>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4A12"/>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rsid w:val="00794A12"/>
    <w:pPr>
      <w:keepNext/>
      <w:keepLines/>
      <w:spacing w:before="40"/>
      <w:outlineLvl w:val="2"/>
    </w:pPr>
    <w:rPr>
      <w:rFonts w:ascii="Arial" w:eastAsiaTheme="majorEastAsia" w:hAnsi="Arial" w:cstheme="majorBidi"/>
      <w:b/>
      <w:color w:val="000000" w:themeColor="text1"/>
      <w:u w:val="single"/>
    </w:rPr>
  </w:style>
  <w:style w:type="paragraph" w:styleId="Heading4">
    <w:name w:val="heading 4"/>
    <w:basedOn w:val="Normal"/>
    <w:next w:val="Normal"/>
    <w:link w:val="Heading4Char"/>
    <w:uiPriority w:val="9"/>
    <w:unhideWhenUsed/>
    <w:qFormat/>
    <w:rsid w:val="00794A12"/>
    <w:pPr>
      <w:keepNext/>
      <w:keepLines/>
      <w:spacing w:before="40"/>
      <w:outlineLvl w:val="3"/>
    </w:pPr>
    <w:rPr>
      <w:rFonts w:ascii="Arial" w:eastAsiaTheme="majorEastAsia" w:hAnsi="Arial" w:cstheme="majorBidi"/>
      <w:b/>
      <w:iCs/>
      <w:color w:val="000000" w:themeColor="text1"/>
      <w:u w:val="single"/>
    </w:rPr>
  </w:style>
  <w:style w:type="paragraph" w:styleId="Heading5">
    <w:name w:val="heading 5"/>
    <w:basedOn w:val="Normal"/>
    <w:next w:val="Normal"/>
    <w:link w:val="Heading5Char"/>
    <w:uiPriority w:val="9"/>
    <w:unhideWhenUsed/>
    <w:qFormat/>
    <w:rsid w:val="002E60AC"/>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E60AC"/>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E60AC"/>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E60A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56FB8"/>
    <w:pPr>
      <w:tabs>
        <w:tab w:val="center" w:pos="4513"/>
        <w:tab w:val="right" w:pos="9026"/>
      </w:tabs>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rsid w:val="002E60A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794A12"/>
    <w:rPr>
      <w:rFonts w:ascii="Arial" w:eastAsiaTheme="majorEastAsia"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794A12"/>
    <w:rPr>
      <w:rFonts w:ascii="Arial" w:eastAsiaTheme="majorEastAsia" w:hAnsi="Arial" w:cstheme="majorBidi"/>
      <w:b/>
      <w:color w:val="000000" w:themeColor="text1"/>
      <w:sz w:val="24"/>
      <w:szCs w:val="24"/>
      <w:u w:val="single"/>
      <w:lang w:eastAsia="en-GB"/>
    </w:rPr>
  </w:style>
  <w:style w:type="character" w:customStyle="1" w:styleId="Heading4Char">
    <w:name w:val="Heading 4 Char"/>
    <w:basedOn w:val="DefaultParagraphFont"/>
    <w:link w:val="Heading4"/>
    <w:uiPriority w:val="9"/>
    <w:rsid w:val="00794A12"/>
    <w:rPr>
      <w:rFonts w:ascii="Arial" w:eastAsiaTheme="majorEastAsia" w:hAnsi="Arial" w:cstheme="majorBidi"/>
      <w:b/>
      <w:iCs/>
      <w:color w:val="000000" w:themeColor="text1"/>
      <w:sz w:val="24"/>
      <w:szCs w:val="24"/>
      <w:u w:val="single"/>
      <w:lang w:eastAsia="en-GB"/>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qFormat/>
    <w:rsid w:val="002E60A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5B9BD5"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60AC"/>
    <w:rPr>
      <w:rFonts w:ascii="Arial" w:hAnsi="Arial"/>
      <w:i/>
      <w:iCs/>
      <w:color w:val="5B9BD5"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5B9BD5"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table" w:styleId="TableGrid">
    <w:name w:val="Table Grid"/>
    <w:basedOn w:val="TableNormal"/>
    <w:rsid w:val="00794A1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4A12"/>
    <w:rPr>
      <w:color w:val="0000FF"/>
      <w:u w:val="single"/>
    </w:rPr>
  </w:style>
  <w:style w:type="paragraph" w:styleId="BodyText">
    <w:name w:val="Body Text"/>
    <w:basedOn w:val="Normal"/>
    <w:link w:val="BodyTextChar"/>
    <w:uiPriority w:val="1"/>
    <w:qFormat/>
    <w:rsid w:val="00794A12"/>
    <w:pPr>
      <w:widowControl w:val="0"/>
      <w:autoSpaceDE w:val="0"/>
      <w:autoSpaceDN w:val="0"/>
    </w:pPr>
    <w:rPr>
      <w:rFonts w:ascii="Arial" w:eastAsia="Arial" w:hAnsi="Arial" w:cs="Arial"/>
      <w:b/>
      <w:bCs/>
      <w:sz w:val="22"/>
      <w:szCs w:val="22"/>
      <w:lang w:val="en-US" w:eastAsia="en-US" w:bidi="en-US"/>
    </w:rPr>
  </w:style>
  <w:style w:type="character" w:customStyle="1" w:styleId="BodyTextChar">
    <w:name w:val="Body Text Char"/>
    <w:basedOn w:val="DefaultParagraphFont"/>
    <w:link w:val="BodyText"/>
    <w:uiPriority w:val="1"/>
    <w:rsid w:val="00794A12"/>
    <w:rPr>
      <w:rFonts w:ascii="Arial" w:eastAsia="Arial" w:hAnsi="Arial" w:cs="Arial"/>
      <w:b/>
      <w:bCs/>
      <w:lang w:val="en-US" w:bidi="en-US"/>
    </w:rPr>
  </w:style>
  <w:style w:type="paragraph" w:customStyle="1" w:styleId="TableParagraph">
    <w:name w:val="Table Paragraph"/>
    <w:basedOn w:val="Normal"/>
    <w:uiPriority w:val="1"/>
    <w:qFormat/>
    <w:rsid w:val="00794A12"/>
    <w:pPr>
      <w:widowControl w:val="0"/>
      <w:autoSpaceDE w:val="0"/>
      <w:autoSpaceDN w:val="0"/>
      <w:ind w:left="107"/>
    </w:pPr>
    <w:rPr>
      <w:rFonts w:ascii="Arial" w:eastAsia="Arial" w:hAnsi="Arial" w:cs="Arial"/>
      <w:sz w:val="22"/>
      <w:szCs w:val="22"/>
      <w:lang w:val="en-US" w:eastAsia="en-US" w:bidi="en-US"/>
    </w:rPr>
  </w:style>
  <w:style w:type="paragraph" w:customStyle="1" w:styleId="Default">
    <w:name w:val="Default"/>
    <w:rsid w:val="00794A1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ssets.publishing.service.gov.uk/government/uploads/system/uploads/attachment_data/file/746255/safeguarding-body-worn-video-data-01118p.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hyperlink" Target="https://assets.publishing.service.gov.uk/government/uploads/system/uploads/attachment_data/file/746287/technical-guidance-body-worn-video-01218p.pdf"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hr.coe.int/Documents/Convention_ENG.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2/9/contents/enacted"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legislation.gov.uk/ukpga/2018/12/contents/enacted" TargetMode="External"/><Relationship Id="rId23" Type="http://schemas.openxmlformats.org/officeDocument/2006/relationships/header" Target="header4.xml"/><Relationship Id="rId10" Type="http://schemas.openxmlformats.org/officeDocument/2006/relationships/hyperlink" Target="https://ico.org.uk/media/1542/cctv-code-of-practic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organisations/surveillance-camera-commissioner" TargetMode="External"/><Relationship Id="rId14" Type="http://schemas.openxmlformats.org/officeDocument/2006/relationships/hyperlink" Target="https://eur-lex.europa.eu/legal-content/EN/TXT/?qid=1532348683434&amp;uri=CELEX:02016R0679-2016050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North East Derbyshire District Council</Company>
  <LinksUpToDate>false</LinksUpToDate>
  <CharactersWithSpaces>28673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Taxi Licensing Policy: Hackney Carriages &amp; Private Hire Vehicles (CCTV Supplement)</dc:title>
  <dc:subject/>
  <dc:creator>Hooton, Beverley</dc:creator>
  <cp:keywords/>
  <dc:description/>
  <cp:lastModifiedBy>Hooton, Beverley</cp:lastModifiedBy>
  <cp:revision>2</cp:revision>
  <dcterms:created xsi:type="dcterms:W3CDTF">2021-11-08T09:58:00Z</dcterms:created>
  <dcterms:modified xsi:type="dcterms:W3CDTF">2021-11-08T10:31:00Z</dcterms:modified>
</cp:coreProperties>
</file>